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4CEA8353" w:rsidR="00923D0F" w:rsidRPr="00633CA0" w:rsidRDefault="00923D0F" w:rsidP="00923D0F">
      <w:pPr>
        <w:pStyle w:val="CRCoverPage"/>
        <w:tabs>
          <w:tab w:val="right" w:pos="9639"/>
        </w:tabs>
        <w:spacing w:after="0"/>
        <w:rPr>
          <w:rFonts w:cs="Arial"/>
          <w:b/>
          <w:i/>
          <w:noProof/>
          <w:sz w:val="24"/>
          <w:szCs w:val="28"/>
        </w:rPr>
      </w:pPr>
      <w:bookmarkStart w:id="0" w:name="_Hlk527628066"/>
      <w:r w:rsidRPr="00633CA0">
        <w:rPr>
          <w:rFonts w:cs="Arial"/>
          <w:b/>
          <w:noProof/>
          <w:sz w:val="24"/>
          <w:szCs w:val="28"/>
        </w:rPr>
        <w:t>3GPP TSG-RAN WG3 Meeting #11</w:t>
      </w:r>
      <w:r w:rsidR="00205FDC" w:rsidRPr="00633CA0">
        <w:rPr>
          <w:rFonts w:cs="Arial"/>
          <w:b/>
          <w:noProof/>
          <w:sz w:val="24"/>
          <w:szCs w:val="28"/>
        </w:rPr>
        <w:t>3</w:t>
      </w:r>
      <w:r w:rsidRPr="00633CA0">
        <w:rPr>
          <w:rFonts w:cs="Arial"/>
          <w:b/>
          <w:noProof/>
          <w:sz w:val="24"/>
          <w:szCs w:val="28"/>
        </w:rPr>
        <w:t>-e</w:t>
      </w:r>
      <w:r w:rsidRPr="00633CA0">
        <w:rPr>
          <w:rFonts w:cs="Arial"/>
          <w:b/>
          <w:i/>
          <w:noProof/>
          <w:sz w:val="24"/>
          <w:szCs w:val="28"/>
        </w:rPr>
        <w:tab/>
      </w:r>
      <w:r w:rsidRPr="00633CA0">
        <w:rPr>
          <w:rFonts w:cs="Arial"/>
          <w:b/>
          <w:sz w:val="28"/>
          <w:szCs w:val="28"/>
        </w:rPr>
        <w:t>R3-</w:t>
      </w:r>
      <w:r w:rsidR="00E1136A">
        <w:rPr>
          <w:rFonts w:cs="Arial"/>
          <w:b/>
          <w:sz w:val="28"/>
          <w:szCs w:val="28"/>
        </w:rPr>
        <w:t>213489</w:t>
      </w:r>
    </w:p>
    <w:p w14:paraId="27F5E7F0" w14:textId="5A3AC084" w:rsidR="00923D0F" w:rsidRPr="00633CA0" w:rsidRDefault="00923D0F" w:rsidP="00923D0F">
      <w:pPr>
        <w:pStyle w:val="CRCoverPage"/>
        <w:outlineLvl w:val="0"/>
        <w:rPr>
          <w:rFonts w:cs="Arial"/>
          <w:b/>
          <w:noProof/>
          <w:sz w:val="24"/>
          <w:szCs w:val="28"/>
        </w:rPr>
      </w:pPr>
      <w:r w:rsidRPr="00633CA0">
        <w:rPr>
          <w:rFonts w:cs="Arial"/>
          <w:b/>
          <w:noProof/>
          <w:sz w:val="24"/>
          <w:szCs w:val="28"/>
        </w:rPr>
        <w:t xml:space="preserve">Online, </w:t>
      </w:r>
      <w:r w:rsidR="00252FE9" w:rsidRPr="00633CA0">
        <w:rPr>
          <w:rFonts w:eastAsia="等线" w:cs="Arial"/>
          <w:b/>
          <w:noProof/>
          <w:sz w:val="24"/>
          <w:szCs w:val="28"/>
          <w:lang w:eastAsia="zh-CN"/>
        </w:rPr>
        <w:t>Aug</w:t>
      </w:r>
      <w:r w:rsidRPr="00633CA0">
        <w:rPr>
          <w:rFonts w:cs="Arial"/>
          <w:b/>
          <w:noProof/>
          <w:sz w:val="24"/>
          <w:szCs w:val="28"/>
        </w:rPr>
        <w:t xml:space="preserve"> </w:t>
      </w:r>
      <w:r w:rsidR="00252FE9" w:rsidRPr="00633CA0">
        <w:rPr>
          <w:rFonts w:cs="Arial"/>
          <w:b/>
          <w:noProof/>
          <w:sz w:val="24"/>
          <w:szCs w:val="28"/>
        </w:rPr>
        <w:t>16</w:t>
      </w:r>
      <w:r w:rsidRPr="00633CA0">
        <w:rPr>
          <w:rFonts w:cs="Arial"/>
          <w:b/>
          <w:noProof/>
          <w:sz w:val="24"/>
          <w:szCs w:val="28"/>
          <w:vertAlign w:val="superscript"/>
        </w:rPr>
        <w:t>th</w:t>
      </w:r>
      <w:r w:rsidRPr="00633CA0">
        <w:rPr>
          <w:rFonts w:cs="Arial"/>
          <w:b/>
          <w:noProof/>
          <w:sz w:val="24"/>
          <w:szCs w:val="28"/>
        </w:rPr>
        <w:t xml:space="preserve"> –</w:t>
      </w:r>
      <w:r w:rsidR="00E14B81" w:rsidRPr="00633CA0">
        <w:rPr>
          <w:rFonts w:cs="Arial"/>
          <w:b/>
          <w:noProof/>
          <w:sz w:val="24"/>
          <w:szCs w:val="28"/>
        </w:rPr>
        <w:t xml:space="preserve"> 2</w:t>
      </w:r>
      <w:r w:rsidR="00252FE9" w:rsidRPr="00633CA0">
        <w:rPr>
          <w:rFonts w:cs="Arial"/>
          <w:b/>
          <w:noProof/>
          <w:sz w:val="24"/>
          <w:szCs w:val="28"/>
        </w:rPr>
        <w:t>6</w:t>
      </w:r>
      <w:r w:rsidRPr="00633CA0">
        <w:rPr>
          <w:rFonts w:cs="Arial"/>
          <w:b/>
          <w:noProof/>
          <w:sz w:val="24"/>
          <w:szCs w:val="28"/>
          <w:vertAlign w:val="superscript"/>
        </w:rPr>
        <w:t>th</w:t>
      </w:r>
      <w:r w:rsidRPr="00633CA0">
        <w:rPr>
          <w:rFonts w:cs="Arial"/>
          <w:b/>
          <w:noProof/>
          <w:sz w:val="24"/>
          <w:szCs w:val="28"/>
        </w:rPr>
        <w:t xml:space="preserve"> 2021</w:t>
      </w:r>
    </w:p>
    <w:bookmarkEnd w:id="0"/>
    <w:p w14:paraId="49F5B820" w14:textId="77777777" w:rsidR="006E5775" w:rsidRPr="00633CA0" w:rsidRDefault="006E5775" w:rsidP="00EC34EB">
      <w:pPr>
        <w:pStyle w:val="3GPPHeader"/>
        <w:jc w:val="left"/>
        <w:rPr>
          <w:rFonts w:cs="Arial"/>
          <w:szCs w:val="22"/>
        </w:rPr>
      </w:pPr>
    </w:p>
    <w:p w14:paraId="1B26FB82" w14:textId="213CB46B" w:rsidR="00D90766" w:rsidRPr="00633CA0" w:rsidRDefault="00D90766" w:rsidP="00EC34EB">
      <w:pPr>
        <w:pStyle w:val="3GPPHeader"/>
        <w:jc w:val="left"/>
        <w:rPr>
          <w:rFonts w:cs="Arial"/>
          <w:szCs w:val="22"/>
          <w:lang w:val="en-US"/>
        </w:rPr>
      </w:pPr>
      <w:r w:rsidRPr="00633CA0">
        <w:rPr>
          <w:rFonts w:cs="Arial"/>
          <w:szCs w:val="22"/>
        </w:rPr>
        <w:t>Agenda Item:</w:t>
      </w:r>
      <w:r w:rsidRPr="00633CA0">
        <w:rPr>
          <w:rFonts w:cs="Arial"/>
          <w:szCs w:val="22"/>
        </w:rPr>
        <w:tab/>
      </w:r>
      <w:r w:rsidR="00E7795C" w:rsidRPr="00633CA0">
        <w:rPr>
          <w:rFonts w:cs="Arial"/>
          <w:szCs w:val="22"/>
        </w:rPr>
        <w:t>1</w:t>
      </w:r>
      <w:r w:rsidR="00B11D8D" w:rsidRPr="00633CA0">
        <w:rPr>
          <w:rFonts w:cs="Arial"/>
          <w:szCs w:val="22"/>
        </w:rPr>
        <w:t>5</w:t>
      </w:r>
      <w:r w:rsidR="00E7795C" w:rsidRPr="00633CA0">
        <w:rPr>
          <w:rFonts w:cs="Arial"/>
          <w:szCs w:val="22"/>
        </w:rPr>
        <w:t>.</w:t>
      </w:r>
      <w:r w:rsidR="00F34115" w:rsidRPr="00633CA0">
        <w:rPr>
          <w:rFonts w:cs="Arial"/>
          <w:szCs w:val="22"/>
        </w:rPr>
        <w:t>2</w:t>
      </w:r>
      <w:r w:rsidR="00163552" w:rsidRPr="00633CA0">
        <w:rPr>
          <w:rFonts w:cs="Arial"/>
          <w:szCs w:val="22"/>
        </w:rPr>
        <w:t>.1.2</w:t>
      </w:r>
    </w:p>
    <w:p w14:paraId="418B7CDF" w14:textId="1AE74270" w:rsidR="00D90766" w:rsidRPr="00CA24E2" w:rsidRDefault="00D90766" w:rsidP="00EC34EB">
      <w:pPr>
        <w:pStyle w:val="3GPPHeader"/>
        <w:jc w:val="left"/>
        <w:rPr>
          <w:rFonts w:cs="Arial"/>
          <w:szCs w:val="22"/>
        </w:rPr>
      </w:pPr>
      <w:r w:rsidRPr="00633CA0">
        <w:rPr>
          <w:rFonts w:cs="Arial"/>
          <w:szCs w:val="22"/>
        </w:rPr>
        <w:t>Source:</w:t>
      </w:r>
      <w:r w:rsidRPr="00633CA0">
        <w:rPr>
          <w:rFonts w:cs="Arial"/>
          <w:szCs w:val="22"/>
        </w:rPr>
        <w:tab/>
      </w:r>
      <w:r w:rsidR="00205FDC" w:rsidRPr="00CA24E2">
        <w:rPr>
          <w:rFonts w:eastAsia="等线" w:cs="Arial"/>
          <w:szCs w:val="22"/>
        </w:rPr>
        <w:t>China</w:t>
      </w:r>
      <w:r w:rsidR="00205FDC" w:rsidRPr="00CA24E2">
        <w:rPr>
          <w:rFonts w:cs="Arial"/>
          <w:szCs w:val="22"/>
        </w:rPr>
        <w:t xml:space="preserve"> Unicom</w:t>
      </w:r>
      <w:r w:rsidR="00CA24E2" w:rsidRPr="00CA24E2">
        <w:rPr>
          <w:rFonts w:eastAsia="等线" w:cs="Arial"/>
          <w:szCs w:val="22"/>
        </w:rPr>
        <w:t>, China Southern Power Grid</w:t>
      </w:r>
    </w:p>
    <w:p w14:paraId="08FBCC57" w14:textId="5B5C7A5B" w:rsidR="00A169A2" w:rsidRPr="00633CA0" w:rsidRDefault="00D90766" w:rsidP="00EC34EB">
      <w:pPr>
        <w:pStyle w:val="3GPPHeader"/>
        <w:ind w:left="1695" w:hanging="1695"/>
        <w:jc w:val="left"/>
        <w:rPr>
          <w:rFonts w:cs="Arial"/>
          <w:szCs w:val="22"/>
        </w:rPr>
      </w:pPr>
      <w:r w:rsidRPr="00633CA0">
        <w:rPr>
          <w:rFonts w:cs="Arial"/>
          <w:szCs w:val="22"/>
        </w:rPr>
        <w:t>Title:</w:t>
      </w:r>
      <w:r w:rsidRPr="00633CA0">
        <w:rPr>
          <w:rFonts w:cs="Arial"/>
          <w:szCs w:val="22"/>
        </w:rPr>
        <w:tab/>
      </w:r>
      <w:proofErr w:type="spellStart"/>
      <w:r w:rsidR="00163552" w:rsidRPr="00633CA0">
        <w:rPr>
          <w:rFonts w:cs="Arial"/>
          <w:szCs w:val="22"/>
        </w:rPr>
        <w:t>QoE</w:t>
      </w:r>
      <w:proofErr w:type="spellEnd"/>
      <w:r w:rsidR="00163552" w:rsidRPr="00633CA0">
        <w:rPr>
          <w:rFonts w:cs="Arial"/>
          <w:szCs w:val="22"/>
        </w:rPr>
        <w:t xml:space="preserve"> Configuration and Reporting</w:t>
      </w:r>
    </w:p>
    <w:p w14:paraId="502715B8" w14:textId="13E21557" w:rsidR="00D90766" w:rsidRPr="00633CA0" w:rsidRDefault="00D90766" w:rsidP="00EC34EB">
      <w:pPr>
        <w:pStyle w:val="3GPPHeader"/>
        <w:ind w:left="1695" w:hanging="1695"/>
        <w:jc w:val="left"/>
        <w:rPr>
          <w:rFonts w:cs="Arial"/>
          <w:szCs w:val="22"/>
        </w:rPr>
      </w:pPr>
      <w:r w:rsidRPr="00633CA0">
        <w:rPr>
          <w:rFonts w:cs="Arial"/>
          <w:szCs w:val="22"/>
        </w:rPr>
        <w:t>Document for:</w:t>
      </w:r>
      <w:r w:rsidRPr="00633CA0">
        <w:rPr>
          <w:rFonts w:cs="Arial"/>
          <w:szCs w:val="22"/>
        </w:rPr>
        <w:tab/>
      </w:r>
      <w:r w:rsidR="002A0EAE" w:rsidRPr="00633CA0">
        <w:rPr>
          <w:rFont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53E79F2E" w:rsidR="00D90766" w:rsidRDefault="00490C9F" w:rsidP="00EC34E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proofErr w:type="spellStart"/>
      <w:r w:rsidR="00FB5A76">
        <w:rPr>
          <w:rStyle w:val="IvDbodytextChar"/>
          <w:rFonts w:asciiTheme="minorHAnsi" w:hAnsiTheme="minorHAnsi" w:cstheme="minorHAnsi"/>
          <w:i w:val="0"/>
          <w:color w:val="auto"/>
          <w:sz w:val="22"/>
          <w:lang w:val="en-GB"/>
        </w:rPr>
        <w:t>QoE</w:t>
      </w:r>
      <w:proofErr w:type="spellEnd"/>
      <w:r w:rsidR="00FB5A76">
        <w:rPr>
          <w:rStyle w:val="IvDbodytextChar"/>
          <w:rFonts w:asciiTheme="minorHAnsi" w:hAnsiTheme="minorHAnsi" w:cstheme="minorHAnsi"/>
          <w:i w:val="0"/>
          <w:color w:val="auto"/>
          <w:sz w:val="22"/>
          <w:lang w:val="en-GB"/>
        </w:rPr>
        <w:t xml:space="preserve"> configuration and reporting</w:t>
      </w:r>
      <w:r w:rsidR="00AB15D5" w:rsidRPr="005E7DF5">
        <w:rPr>
          <w:rStyle w:val="IvDbodytextChar"/>
          <w:rFonts w:asciiTheme="minorHAnsi" w:hAnsiTheme="minorHAnsi" w:cstheme="minorHAnsi"/>
          <w:i w:val="0"/>
          <w:color w:val="auto"/>
          <w:sz w:val="22"/>
          <w:lang w:val="en-GB"/>
        </w:rPr>
        <w:t>.</w:t>
      </w:r>
      <w:r w:rsidR="00FB5A76">
        <w:rPr>
          <w:rStyle w:val="IvDbodytextChar"/>
          <w:rFonts w:asciiTheme="minorHAnsi" w:hAnsiTheme="minorHAnsi" w:cstheme="minorHAnsi"/>
          <w:i w:val="0"/>
          <w:color w:val="auto"/>
          <w:sz w:val="22"/>
          <w:lang w:val="en-GB"/>
        </w:rPr>
        <w:t xml:space="preserve"> More specifically, the focus is on the following objectives of the </w:t>
      </w:r>
      <w:r w:rsidR="00516779">
        <w:rPr>
          <w:rStyle w:val="IvDbodytextChar"/>
          <w:rFonts w:asciiTheme="minorHAnsi" w:hAnsiTheme="minorHAnsi" w:cstheme="minorHAnsi"/>
          <w:i w:val="0"/>
          <w:color w:val="auto"/>
          <w:sz w:val="22"/>
          <w:lang w:val="en-GB"/>
        </w:rPr>
        <w:t>Rel-17 NR QoE</w:t>
      </w:r>
      <w:r w:rsidR="00FB5A76">
        <w:rPr>
          <w:rStyle w:val="IvDbodytextChar"/>
          <w:rFonts w:asciiTheme="minorHAnsi" w:hAnsiTheme="minorHAnsi" w:cstheme="minorHAnsi"/>
          <w:i w:val="0"/>
          <w:color w:val="auto"/>
          <w:sz w:val="22"/>
          <w:lang w:val="en-GB"/>
        </w:rPr>
        <w:t xml:space="preserve"> W</w:t>
      </w:r>
      <w:r w:rsidR="00FB5A76" w:rsidRPr="00F97715">
        <w:rPr>
          <w:rStyle w:val="IvDbodytextChar"/>
          <w:rFonts w:asciiTheme="minorHAnsi" w:hAnsiTheme="minorHAnsi" w:cstheme="minorHAnsi"/>
          <w:i w:val="0"/>
          <w:color w:val="auto"/>
          <w:sz w:val="22"/>
          <w:lang w:val="en-GB"/>
        </w:rPr>
        <w:t>I</w:t>
      </w:r>
      <w:r w:rsidR="00F97715" w:rsidRPr="00F97715">
        <w:rPr>
          <w:rStyle w:val="IvDbodytextChar"/>
          <w:rFonts w:asciiTheme="minorHAnsi" w:hAnsiTheme="minorHAnsi" w:cstheme="minorHAnsi"/>
          <w:i w:val="0"/>
          <w:color w:val="auto"/>
          <w:sz w:val="22"/>
          <w:lang w:val="en-GB"/>
        </w:rPr>
        <w:t xml:space="preserve"> </w:t>
      </w:r>
      <w:r w:rsidR="00F97715" w:rsidRPr="00F97715">
        <w:rPr>
          <w:rFonts w:asciiTheme="minorHAnsi" w:hAnsiTheme="minorHAnsi" w:cstheme="minorHAnsi"/>
          <w:i w:val="0"/>
          <w:color w:val="auto"/>
          <w:sz w:val="22"/>
          <w:szCs w:val="22"/>
          <w:lang w:eastAsia="zh-TW"/>
        </w:rPr>
        <w:t>RP-210913</w:t>
      </w:r>
      <w:r w:rsidR="00FB5A76" w:rsidRPr="00F97715">
        <w:rPr>
          <w:rStyle w:val="IvDbodytextChar"/>
          <w:rFonts w:asciiTheme="minorHAnsi" w:hAnsiTheme="minorHAnsi" w:cstheme="minorHAnsi"/>
          <w:i w:val="0"/>
          <w:color w:val="auto"/>
          <w:sz w:val="22"/>
          <w:lang w:val="en-GB"/>
        </w:rPr>
        <w:t>:</w:t>
      </w:r>
    </w:p>
    <w:p w14:paraId="1D6915BE" w14:textId="16A52D89" w:rsidR="00FB5A76" w:rsidRPr="00120142" w:rsidRDefault="00FB5A76" w:rsidP="00F57AB8">
      <w:pPr>
        <w:numPr>
          <w:ilvl w:val="0"/>
          <w:numId w:val="5"/>
        </w:numPr>
        <w:spacing w:after="0"/>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 xml:space="preserve">Specify the support for QoE measurement collection in NR standalone mode. </w:t>
      </w:r>
    </w:p>
    <w:p w14:paraId="6373D12B"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configuration, activation, and deactivation procedures for both signalling-based and management-based QoE measurement collection and reporting, taking LTE QoE solutions as baseline, as defined in TR 38.890.</w:t>
      </w:r>
    </w:p>
    <w:p w14:paraId="6D2C52D5"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configuration and reporting for multiple simultaneous QoE measurements at a UE.</w:t>
      </w:r>
    </w:p>
    <w:p w14:paraId="5872AB04"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QoE measurement handling at RAN overload, including pause and resume of QoE measurement reporting.</w:t>
      </w:r>
    </w:p>
    <w:p w14:paraId="5B5783D4" w14:textId="5C5951F3" w:rsidR="00FB5A76" w:rsidRPr="00120142" w:rsidRDefault="00FB5A76" w:rsidP="00F57AB8">
      <w:pPr>
        <w:numPr>
          <w:ilvl w:val="0"/>
          <w:numId w:val="5"/>
        </w:numPr>
        <w:spacing w:beforeLines="50" w:before="120" w:after="0"/>
        <w:ind w:left="466" w:hangingChars="210" w:hanging="466"/>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the support for per-slice QoE measurement</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07580CBB" w14:textId="3D7728A4" w:rsidR="00B656C0" w:rsidRDefault="00136F19" w:rsidP="00B656C0">
      <w:pPr>
        <w:jc w:val="left"/>
        <w:rPr>
          <w:rFonts w:asciiTheme="minorHAnsi" w:hAnsiTheme="minorHAnsi" w:cstheme="minorHAnsi"/>
          <w:sz w:val="22"/>
          <w:szCs w:val="22"/>
        </w:rPr>
      </w:pPr>
      <w:r w:rsidRPr="00136F19">
        <w:rPr>
          <w:rFonts w:asciiTheme="minorHAnsi" w:hAnsiTheme="minorHAnsi" w:cstheme="minorHAnsi"/>
          <w:sz w:val="22"/>
          <w:szCs w:val="22"/>
        </w:rPr>
        <w:t>I</w:t>
      </w:r>
      <w:r w:rsidR="00F9078B">
        <w:rPr>
          <w:rFonts w:asciiTheme="minorHAnsi" w:hAnsiTheme="minorHAnsi" w:cstheme="minorHAnsi"/>
          <w:sz w:val="22"/>
          <w:szCs w:val="22"/>
        </w:rPr>
        <w:t>t is proposed to discuss the following topics</w:t>
      </w:r>
      <w:r w:rsidR="00B656C0">
        <w:rPr>
          <w:rFonts w:asciiTheme="minorHAnsi" w:hAnsiTheme="minorHAnsi" w:cstheme="minorHAnsi"/>
          <w:sz w:val="22"/>
          <w:szCs w:val="22"/>
        </w:rPr>
        <w:t>:</w:t>
      </w:r>
    </w:p>
    <w:p w14:paraId="3DCE29A5" w14:textId="12C5D54E" w:rsidR="00B656C0" w:rsidRPr="00B656C0" w:rsidRDefault="00B656C0" w:rsidP="00F57AB8">
      <w:pPr>
        <w:pStyle w:val="a9"/>
        <w:numPr>
          <w:ilvl w:val="0"/>
          <w:numId w:val="10"/>
        </w:numPr>
        <w:jc w:val="left"/>
        <w:rPr>
          <w:rFonts w:asciiTheme="minorHAnsi" w:hAnsiTheme="minorHAnsi" w:cstheme="minorHAnsi"/>
          <w:sz w:val="22"/>
          <w:szCs w:val="22"/>
        </w:rPr>
      </w:pPr>
      <w:r w:rsidRPr="00B656C0">
        <w:rPr>
          <w:rFonts w:asciiTheme="minorHAnsi" w:hAnsiTheme="minorHAnsi" w:cstheme="minorHAnsi"/>
          <w:sz w:val="22"/>
          <w:szCs w:val="22"/>
        </w:rPr>
        <w:t>S</w:t>
      </w:r>
      <w:r w:rsidR="00136F19" w:rsidRPr="00B656C0">
        <w:rPr>
          <w:rFonts w:asciiTheme="minorHAnsi" w:hAnsiTheme="minorHAnsi" w:cstheme="minorHAnsi"/>
          <w:sz w:val="22"/>
          <w:szCs w:val="22"/>
        </w:rPr>
        <w:t>ignalling- and management-based QoE aspects</w:t>
      </w:r>
      <w:r w:rsidR="004B0FC5">
        <w:rPr>
          <w:rFonts w:asciiTheme="minorHAnsi" w:hAnsiTheme="minorHAnsi" w:cstheme="minorHAnsi"/>
          <w:sz w:val="22"/>
          <w:szCs w:val="22"/>
        </w:rPr>
        <w:t>.</w:t>
      </w:r>
      <w:r w:rsidR="00136F19" w:rsidRPr="00B656C0">
        <w:rPr>
          <w:rFonts w:asciiTheme="minorHAnsi" w:hAnsiTheme="minorHAnsi" w:cstheme="minorHAnsi"/>
          <w:sz w:val="22"/>
          <w:szCs w:val="22"/>
        </w:rPr>
        <w:t xml:space="preserve"> </w:t>
      </w:r>
    </w:p>
    <w:p w14:paraId="79F15AF1" w14:textId="01FEC775" w:rsidR="00B656C0" w:rsidRPr="00B656C0" w:rsidRDefault="00B656C0" w:rsidP="00F57AB8">
      <w:pPr>
        <w:pStyle w:val="a9"/>
        <w:numPr>
          <w:ilvl w:val="0"/>
          <w:numId w:val="10"/>
        </w:numPr>
        <w:jc w:val="left"/>
        <w:rPr>
          <w:rFonts w:asciiTheme="minorHAnsi" w:hAnsiTheme="minorHAnsi" w:cstheme="minorHAnsi"/>
          <w:sz w:val="22"/>
          <w:szCs w:val="22"/>
        </w:rPr>
      </w:pPr>
      <w:r>
        <w:rPr>
          <w:rFonts w:asciiTheme="minorHAnsi" w:hAnsiTheme="minorHAnsi" w:cstheme="minorHAnsi"/>
          <w:sz w:val="22"/>
          <w:szCs w:val="22"/>
        </w:rPr>
        <w:t>H</w:t>
      </w:r>
      <w:r w:rsidR="00F42CEB" w:rsidRPr="00B656C0">
        <w:rPr>
          <w:rFonts w:asciiTheme="minorHAnsi" w:hAnsiTheme="minorHAnsi" w:cstheme="minorHAnsi"/>
          <w:sz w:val="22"/>
          <w:szCs w:val="22"/>
        </w:rPr>
        <w:t>andling at RAN overload</w:t>
      </w:r>
      <w:r w:rsidR="004B0FC5">
        <w:rPr>
          <w:rFonts w:asciiTheme="minorHAnsi" w:hAnsiTheme="minorHAnsi" w:cstheme="minorHAnsi"/>
          <w:sz w:val="22"/>
          <w:szCs w:val="22"/>
        </w:rPr>
        <w:t>.</w:t>
      </w:r>
      <w:r w:rsidR="00F42CEB" w:rsidRPr="00B656C0">
        <w:rPr>
          <w:rFonts w:asciiTheme="minorHAnsi" w:hAnsiTheme="minorHAnsi" w:cstheme="minorHAnsi"/>
          <w:sz w:val="22"/>
          <w:szCs w:val="22"/>
        </w:rPr>
        <w:t xml:space="preserve"> </w:t>
      </w:r>
    </w:p>
    <w:p w14:paraId="2B859375" w14:textId="01B97A50" w:rsidR="00136F19" w:rsidRPr="00B656C0" w:rsidRDefault="00B656C0" w:rsidP="00F57AB8">
      <w:pPr>
        <w:pStyle w:val="a9"/>
        <w:numPr>
          <w:ilvl w:val="0"/>
          <w:numId w:val="10"/>
        </w:numPr>
        <w:jc w:val="left"/>
        <w:rPr>
          <w:rFonts w:asciiTheme="minorHAnsi" w:hAnsiTheme="minorHAnsi" w:cstheme="minorHAnsi"/>
          <w:sz w:val="22"/>
          <w:szCs w:val="22"/>
        </w:rPr>
      </w:pPr>
      <w:r>
        <w:rPr>
          <w:rFonts w:asciiTheme="minorHAnsi" w:hAnsiTheme="minorHAnsi" w:cstheme="minorHAnsi"/>
          <w:sz w:val="22"/>
          <w:szCs w:val="22"/>
        </w:rPr>
        <w:t>P</w:t>
      </w:r>
      <w:r w:rsidR="00F42CEB" w:rsidRPr="00B656C0">
        <w:rPr>
          <w:rFonts w:asciiTheme="minorHAnsi" w:hAnsiTheme="minorHAnsi" w:cstheme="minorHAnsi"/>
          <w:sz w:val="22"/>
          <w:szCs w:val="22"/>
        </w:rPr>
        <w:t>er-slice QoE measurements.</w:t>
      </w:r>
    </w:p>
    <w:p w14:paraId="442D508C" w14:textId="7AD6EFF7" w:rsidR="00A916EA" w:rsidRPr="003764FD" w:rsidRDefault="00A916EA" w:rsidP="00A916EA">
      <w:pPr>
        <w:pStyle w:val="2"/>
        <w:rPr>
          <w:rFonts w:asciiTheme="minorHAnsi" w:hAnsiTheme="minorHAnsi" w:cstheme="minorHAnsi"/>
          <w:sz w:val="36"/>
          <w:szCs w:val="36"/>
        </w:rPr>
      </w:pPr>
      <w:r w:rsidRPr="003764FD">
        <w:rPr>
          <w:rFonts w:asciiTheme="minorHAnsi" w:hAnsiTheme="minorHAnsi" w:cstheme="minorHAnsi"/>
          <w:sz w:val="36"/>
          <w:szCs w:val="36"/>
        </w:rPr>
        <w:t>Signalling-based</w:t>
      </w:r>
      <w:r w:rsidR="00E94865" w:rsidRPr="003764FD">
        <w:rPr>
          <w:rFonts w:asciiTheme="minorHAnsi" w:hAnsiTheme="minorHAnsi" w:cstheme="minorHAnsi"/>
          <w:sz w:val="36"/>
          <w:szCs w:val="36"/>
        </w:rPr>
        <w:t xml:space="preserve"> </w:t>
      </w:r>
      <w:r w:rsidR="007324E0">
        <w:rPr>
          <w:rFonts w:asciiTheme="minorHAnsi" w:hAnsiTheme="minorHAnsi" w:cstheme="minorHAnsi"/>
          <w:sz w:val="36"/>
          <w:szCs w:val="36"/>
        </w:rPr>
        <w:t xml:space="preserve">and management-based </w:t>
      </w:r>
      <w:proofErr w:type="spellStart"/>
      <w:r w:rsidR="00E94865" w:rsidRPr="003764FD">
        <w:rPr>
          <w:rFonts w:asciiTheme="minorHAnsi" w:hAnsiTheme="minorHAnsi" w:cstheme="minorHAnsi"/>
          <w:sz w:val="36"/>
          <w:szCs w:val="36"/>
        </w:rPr>
        <w:t>QoE</w:t>
      </w:r>
      <w:proofErr w:type="spellEnd"/>
    </w:p>
    <w:p w14:paraId="40852207" w14:textId="568F8E4D" w:rsidR="00645C50" w:rsidRDefault="00645C50" w:rsidP="00645C50">
      <w:pPr>
        <w:rPr>
          <w:rFonts w:ascii="Calibri" w:hAnsi="Calibri" w:cs="Calibri"/>
          <w:sz w:val="22"/>
          <w:szCs w:val="22"/>
        </w:rPr>
      </w:pPr>
      <w:r>
        <w:rPr>
          <w:rFonts w:ascii="Calibri" w:hAnsi="Calibri" w:cs="Calibri"/>
          <w:sz w:val="22"/>
          <w:szCs w:val="22"/>
        </w:rPr>
        <w:t xml:space="preserve">For signalling-based </w:t>
      </w:r>
      <w:proofErr w:type="spellStart"/>
      <w:r>
        <w:rPr>
          <w:rFonts w:ascii="Calibri" w:hAnsi="Calibri" w:cs="Calibri"/>
          <w:sz w:val="22"/>
          <w:szCs w:val="22"/>
        </w:rPr>
        <w:t>QoE</w:t>
      </w:r>
      <w:proofErr w:type="spellEnd"/>
      <w:r>
        <w:rPr>
          <w:rFonts w:ascii="Calibri" w:hAnsi="Calibri" w:cs="Calibri"/>
          <w:sz w:val="22"/>
          <w:szCs w:val="22"/>
        </w:rPr>
        <w:t>, t</w:t>
      </w:r>
      <w:r w:rsidRPr="00645C50">
        <w:rPr>
          <w:rFonts w:ascii="Calibri" w:hAnsi="Calibri" w:cs="Calibri"/>
          <w:sz w:val="22"/>
          <w:szCs w:val="22"/>
        </w:rPr>
        <w:t xml:space="preserve">he CN initiates the activation of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configured by OAM, </w:t>
      </w:r>
      <w:r w:rsidR="00633CA0">
        <w:rPr>
          <w:rFonts w:ascii="Calibri" w:hAnsi="Calibri" w:cs="Calibri"/>
          <w:sz w:val="22"/>
          <w:szCs w:val="22"/>
        </w:rPr>
        <w:t>then CN</w:t>
      </w:r>
      <w:r w:rsidRPr="00645C50">
        <w:rPr>
          <w:rFonts w:ascii="Calibri" w:hAnsi="Calibri" w:cs="Calibri"/>
          <w:sz w:val="22"/>
          <w:szCs w:val="22"/>
        </w:rPr>
        <w:t xml:space="preserve"> sends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configuration to the NG-RAN node. UE AS layer sends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configuration to UE application layer.</w:t>
      </w:r>
    </w:p>
    <w:p w14:paraId="183CD73D" w14:textId="13DAA400" w:rsidR="00E949B5" w:rsidRDefault="00E949B5" w:rsidP="00645C50">
      <w:pPr>
        <w:rPr>
          <w:rFonts w:ascii="Calibri" w:hAnsi="Calibri" w:cs="Calibri"/>
          <w:sz w:val="22"/>
          <w:szCs w:val="22"/>
        </w:rPr>
      </w:pPr>
      <w:r>
        <w:rPr>
          <w:rFonts w:ascii="Calibri" w:hAnsi="Calibri" w:cs="Calibri"/>
          <w:sz w:val="22"/>
          <w:szCs w:val="22"/>
        </w:rPr>
        <w:t xml:space="preserve">For management-based </w:t>
      </w:r>
      <w:proofErr w:type="spellStart"/>
      <w:r>
        <w:rPr>
          <w:rFonts w:ascii="Calibri" w:hAnsi="Calibri" w:cs="Calibri"/>
          <w:sz w:val="22"/>
          <w:szCs w:val="22"/>
        </w:rPr>
        <w:t>QoE</w:t>
      </w:r>
      <w:proofErr w:type="spellEnd"/>
      <w:r>
        <w:rPr>
          <w:rFonts w:ascii="Calibri" w:hAnsi="Calibri" w:cs="Calibri"/>
          <w:sz w:val="22"/>
          <w:szCs w:val="22"/>
        </w:rPr>
        <w:t>, t</w:t>
      </w:r>
      <w:r w:rsidRPr="00E949B5">
        <w:rPr>
          <w:rFonts w:ascii="Calibri" w:hAnsi="Calibri" w:cs="Calibri"/>
          <w:sz w:val="22"/>
          <w:szCs w:val="22"/>
        </w:rPr>
        <w:t xml:space="preserve">he OAM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NG-RAN node. NG-RAN finds multiple qualified U</w:t>
      </w:r>
      <w:r>
        <w:rPr>
          <w:rFonts w:ascii="Calibri" w:hAnsi="Calibri" w:cs="Calibri"/>
          <w:sz w:val="22"/>
          <w:szCs w:val="22"/>
        </w:rPr>
        <w:t>E</w:t>
      </w:r>
      <w:r w:rsidRPr="00E949B5">
        <w:rPr>
          <w:rFonts w:ascii="Calibri" w:hAnsi="Calibri" w:cs="Calibri"/>
          <w:sz w:val="22"/>
          <w:szCs w:val="22"/>
        </w:rPr>
        <w:t xml:space="preserve">s that meet the criteria (e.g. area scope, application layer capability, etc.) or a single specific UE. NG-RAN node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the AS layer of the specific UE or each qualified UE. UE AS layer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UE application layer.</w:t>
      </w:r>
    </w:p>
    <w:p w14:paraId="45D25783" w14:textId="672ED47B" w:rsidR="00E949B5" w:rsidRDefault="00E949B5" w:rsidP="00645C50">
      <w:pPr>
        <w:rPr>
          <w:rFonts w:ascii="Calibri" w:hAnsi="Calibri" w:cs="Calibri"/>
          <w:sz w:val="22"/>
          <w:szCs w:val="22"/>
        </w:rPr>
      </w:pPr>
      <w:r w:rsidRPr="00E949B5">
        <w:rPr>
          <w:rFonts w:ascii="Calibri" w:hAnsi="Calibri" w:cs="Calibri"/>
          <w:sz w:val="22"/>
          <w:szCs w:val="22"/>
        </w:rPr>
        <w:t xml:space="preserve">Configuration and Reporting for multiple simultaneous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measurements for a UE can be supported.</w:t>
      </w:r>
      <w:r>
        <w:rPr>
          <w:rFonts w:ascii="Calibri" w:hAnsi="Calibri" w:cs="Calibri"/>
          <w:sz w:val="22"/>
          <w:szCs w:val="22"/>
        </w:rPr>
        <w:t xml:space="preserve"> And the </w:t>
      </w:r>
      <w:proofErr w:type="spellStart"/>
      <w:r>
        <w:rPr>
          <w:rFonts w:ascii="Calibri" w:hAnsi="Calibri" w:cs="Calibri"/>
          <w:sz w:val="22"/>
          <w:szCs w:val="22"/>
        </w:rPr>
        <w:t>QoE</w:t>
      </w:r>
      <w:proofErr w:type="spellEnd"/>
      <w:r>
        <w:rPr>
          <w:rFonts w:ascii="Calibri" w:hAnsi="Calibri" w:cs="Calibri"/>
          <w:sz w:val="22"/>
          <w:szCs w:val="22"/>
        </w:rPr>
        <w:t xml:space="preserve"> reference ID </w:t>
      </w:r>
      <w:r w:rsidR="00081C70">
        <w:rPr>
          <w:rFonts w:ascii="Calibri" w:hAnsi="Calibri" w:cs="Calibri"/>
          <w:sz w:val="22"/>
          <w:szCs w:val="22"/>
        </w:rPr>
        <w:t>shall</w:t>
      </w:r>
      <w:r>
        <w:rPr>
          <w:rFonts w:ascii="Calibri" w:hAnsi="Calibri" w:cs="Calibri"/>
          <w:sz w:val="22"/>
          <w:szCs w:val="22"/>
        </w:rPr>
        <w:t xml:space="preserve"> be included to identify a </w:t>
      </w:r>
      <w:r w:rsidR="00E25831" w:rsidRPr="00E25831">
        <w:rPr>
          <w:rFonts w:ascii="Calibri" w:hAnsi="Calibri" w:cs="Calibri"/>
          <w:sz w:val="22"/>
          <w:szCs w:val="22"/>
        </w:rPr>
        <w:t xml:space="preserve">unique </w:t>
      </w:r>
      <w:proofErr w:type="spellStart"/>
      <w:r>
        <w:rPr>
          <w:rFonts w:ascii="Calibri" w:hAnsi="Calibri" w:cs="Calibri"/>
          <w:sz w:val="22"/>
          <w:szCs w:val="22"/>
        </w:rPr>
        <w:t>QoE</w:t>
      </w:r>
      <w:proofErr w:type="spellEnd"/>
      <w:r>
        <w:rPr>
          <w:rFonts w:ascii="Calibri" w:hAnsi="Calibri" w:cs="Calibri"/>
          <w:sz w:val="22"/>
          <w:szCs w:val="22"/>
        </w:rPr>
        <w:t xml:space="preserve"> configuration.</w:t>
      </w:r>
      <w:r w:rsidR="00200174">
        <w:rPr>
          <w:rFonts w:ascii="Calibri" w:hAnsi="Calibri" w:cs="Calibri"/>
          <w:sz w:val="22"/>
          <w:szCs w:val="22"/>
        </w:rPr>
        <w:t xml:space="preserve"> Since for a certain service type, it can have different </w:t>
      </w:r>
      <w:proofErr w:type="spellStart"/>
      <w:r w:rsidR="00200174">
        <w:rPr>
          <w:rFonts w:ascii="Calibri" w:hAnsi="Calibri" w:cs="Calibri"/>
          <w:sz w:val="22"/>
          <w:szCs w:val="22"/>
        </w:rPr>
        <w:t>QoE</w:t>
      </w:r>
      <w:proofErr w:type="spellEnd"/>
      <w:r w:rsidR="00200174">
        <w:rPr>
          <w:rFonts w:ascii="Calibri" w:hAnsi="Calibri" w:cs="Calibri"/>
          <w:sz w:val="22"/>
          <w:szCs w:val="22"/>
        </w:rPr>
        <w:t xml:space="preserve"> configuration</w:t>
      </w:r>
      <w:r w:rsidR="00E25831">
        <w:rPr>
          <w:rFonts w:ascii="Calibri" w:hAnsi="Calibri" w:cs="Calibri"/>
          <w:sz w:val="22"/>
          <w:szCs w:val="22"/>
        </w:rPr>
        <w:t>s</w:t>
      </w:r>
      <w:r w:rsidR="00200174">
        <w:rPr>
          <w:rFonts w:ascii="Calibri" w:hAnsi="Calibri" w:cs="Calibri"/>
          <w:sz w:val="22"/>
          <w:szCs w:val="22"/>
        </w:rPr>
        <w:t xml:space="preserve"> considering the different priority, and it can be distinguished by </w:t>
      </w:r>
      <w:proofErr w:type="spellStart"/>
      <w:r w:rsidR="00200174">
        <w:rPr>
          <w:rFonts w:ascii="Calibri" w:hAnsi="Calibri" w:cs="Calibri"/>
          <w:sz w:val="22"/>
          <w:szCs w:val="22"/>
        </w:rPr>
        <w:t>QoE</w:t>
      </w:r>
      <w:proofErr w:type="spellEnd"/>
      <w:r w:rsidR="00200174">
        <w:rPr>
          <w:rFonts w:ascii="Calibri" w:hAnsi="Calibri" w:cs="Calibri"/>
          <w:sz w:val="22"/>
          <w:szCs w:val="22"/>
        </w:rPr>
        <w:t xml:space="preserve"> reference ID</w:t>
      </w:r>
      <w:r w:rsidR="00E25831">
        <w:rPr>
          <w:rFonts w:ascii="Calibri" w:hAnsi="Calibri" w:cs="Calibri"/>
          <w:sz w:val="22"/>
          <w:szCs w:val="22"/>
        </w:rPr>
        <w:t>.</w:t>
      </w:r>
      <w:r w:rsidR="00200174">
        <w:rPr>
          <w:rFonts w:ascii="Calibri" w:hAnsi="Calibri" w:cs="Calibri"/>
          <w:sz w:val="22"/>
          <w:szCs w:val="22"/>
        </w:rPr>
        <w:t xml:space="preserve"> </w:t>
      </w:r>
      <w:r w:rsidR="00E25831">
        <w:rPr>
          <w:rFonts w:ascii="Calibri" w:hAnsi="Calibri" w:cs="Calibri"/>
          <w:sz w:val="22"/>
          <w:szCs w:val="22"/>
        </w:rPr>
        <w:t>F</w:t>
      </w:r>
      <w:r w:rsidR="00200174">
        <w:rPr>
          <w:rFonts w:ascii="Calibri" w:hAnsi="Calibri" w:cs="Calibri"/>
          <w:sz w:val="22"/>
          <w:szCs w:val="22"/>
        </w:rPr>
        <w:t xml:space="preserve">or the </w:t>
      </w:r>
      <w:proofErr w:type="spellStart"/>
      <w:r w:rsidR="00200174">
        <w:rPr>
          <w:rFonts w:ascii="Calibri" w:hAnsi="Calibri" w:cs="Calibri"/>
          <w:sz w:val="22"/>
          <w:szCs w:val="22"/>
        </w:rPr>
        <w:t>QoE</w:t>
      </w:r>
      <w:proofErr w:type="spellEnd"/>
      <w:r w:rsidR="00200174">
        <w:rPr>
          <w:rFonts w:ascii="Calibri" w:hAnsi="Calibri" w:cs="Calibri"/>
          <w:sz w:val="22"/>
          <w:szCs w:val="22"/>
        </w:rPr>
        <w:t xml:space="preserve"> reconfiguration and deactivation procedure, </w:t>
      </w:r>
      <w:r w:rsidR="00E25831">
        <w:rPr>
          <w:rFonts w:ascii="Calibri" w:hAnsi="Calibri" w:cs="Calibri"/>
          <w:sz w:val="22"/>
          <w:szCs w:val="22"/>
        </w:rPr>
        <w:t>part</w:t>
      </w:r>
      <w:r w:rsidR="00200174">
        <w:rPr>
          <w:rFonts w:ascii="Calibri" w:hAnsi="Calibri" w:cs="Calibri"/>
          <w:sz w:val="22"/>
          <w:szCs w:val="22"/>
        </w:rPr>
        <w:t xml:space="preserve"> of the </w:t>
      </w:r>
      <w:proofErr w:type="spellStart"/>
      <w:r w:rsidR="00200174">
        <w:rPr>
          <w:rFonts w:ascii="Calibri" w:hAnsi="Calibri" w:cs="Calibri"/>
          <w:sz w:val="22"/>
          <w:szCs w:val="22"/>
        </w:rPr>
        <w:t>QoE</w:t>
      </w:r>
      <w:proofErr w:type="spellEnd"/>
      <w:r w:rsidR="00200174">
        <w:rPr>
          <w:rFonts w:ascii="Calibri" w:hAnsi="Calibri" w:cs="Calibri"/>
          <w:sz w:val="22"/>
          <w:szCs w:val="22"/>
        </w:rPr>
        <w:t xml:space="preserve"> configuration</w:t>
      </w:r>
      <w:r w:rsidR="00E25831">
        <w:rPr>
          <w:rFonts w:ascii="Calibri" w:hAnsi="Calibri" w:cs="Calibri"/>
          <w:sz w:val="22"/>
          <w:szCs w:val="22"/>
        </w:rPr>
        <w:t>s</w:t>
      </w:r>
      <w:r w:rsidR="00200174">
        <w:rPr>
          <w:rFonts w:ascii="Calibri" w:hAnsi="Calibri" w:cs="Calibri"/>
          <w:sz w:val="22"/>
          <w:szCs w:val="22"/>
        </w:rPr>
        <w:t xml:space="preserve"> can be modified and deactivated, it can also use the </w:t>
      </w:r>
      <w:proofErr w:type="spellStart"/>
      <w:r w:rsidR="00200174">
        <w:rPr>
          <w:rFonts w:ascii="Calibri" w:hAnsi="Calibri" w:cs="Calibri"/>
          <w:sz w:val="22"/>
          <w:szCs w:val="22"/>
        </w:rPr>
        <w:t>QoE</w:t>
      </w:r>
      <w:proofErr w:type="spellEnd"/>
      <w:r w:rsidR="00200174">
        <w:rPr>
          <w:rFonts w:ascii="Calibri" w:hAnsi="Calibri" w:cs="Calibri"/>
          <w:sz w:val="22"/>
          <w:szCs w:val="22"/>
        </w:rPr>
        <w:t xml:space="preserve"> reference ID.</w:t>
      </w:r>
    </w:p>
    <w:p w14:paraId="6965C8FF" w14:textId="77777777" w:rsidR="007D73C4" w:rsidRDefault="000B5B21" w:rsidP="00645C50">
      <w:pPr>
        <w:rPr>
          <w:rFonts w:ascii="Calibri" w:hAnsi="Calibri" w:cs="Calibri"/>
          <w:sz w:val="22"/>
          <w:szCs w:val="22"/>
        </w:rPr>
      </w:pPr>
      <w:r>
        <w:rPr>
          <w:rFonts w:ascii="Calibri" w:hAnsi="Calibri" w:cs="Calibri"/>
          <w:sz w:val="22"/>
          <w:szCs w:val="22"/>
        </w:rPr>
        <w:t xml:space="preserve">And for the last meeting agreement: </w:t>
      </w:r>
    </w:p>
    <w:p w14:paraId="31D9CCBF" w14:textId="2B312C64" w:rsidR="007D73C4" w:rsidRPr="00785E8D" w:rsidRDefault="000B5B21" w:rsidP="00645C50">
      <w:pPr>
        <w:rPr>
          <w:rFonts w:ascii="Calibri" w:hAnsi="Calibri" w:cs="Calibri"/>
          <w:bCs/>
          <w:sz w:val="22"/>
          <w:szCs w:val="22"/>
        </w:rPr>
      </w:pPr>
      <w:r w:rsidRPr="00785E8D">
        <w:rPr>
          <w:rFonts w:ascii="Calibri" w:hAnsi="Calibri" w:cs="Calibri"/>
          <w:sz w:val="22"/>
          <w:szCs w:val="22"/>
        </w:rPr>
        <w:t>“</w:t>
      </w:r>
      <w:r w:rsidRPr="00785E8D">
        <w:rPr>
          <w:rFonts w:ascii="Calibri" w:hAnsi="Calibri" w:cs="Calibri"/>
          <w:bCs/>
          <w:sz w:val="22"/>
          <w:szCs w:val="22"/>
        </w:rPr>
        <w:t>Introduce a new IE "</w:t>
      </w:r>
      <w:proofErr w:type="spellStart"/>
      <w:r w:rsidRPr="00785E8D">
        <w:rPr>
          <w:rFonts w:ascii="Calibri" w:hAnsi="Calibri" w:cs="Calibri"/>
          <w:bCs/>
          <w:sz w:val="22"/>
          <w:szCs w:val="22"/>
        </w:rPr>
        <w:t>QoE</w:t>
      </w:r>
      <w:proofErr w:type="spellEnd"/>
      <w:r w:rsidRPr="00785E8D">
        <w:rPr>
          <w:rFonts w:ascii="Calibri" w:hAnsi="Calibri" w:cs="Calibri"/>
          <w:bCs/>
          <w:sz w:val="22"/>
          <w:szCs w:val="22"/>
        </w:rPr>
        <w:t xml:space="preserve"> Reference" explicitly over interfaces at least for s-based”</w:t>
      </w:r>
    </w:p>
    <w:p w14:paraId="5B703242" w14:textId="55AB86B8" w:rsidR="000B5B21" w:rsidRDefault="007D73C4" w:rsidP="00645C50">
      <w:pPr>
        <w:rPr>
          <w:rFonts w:ascii="Calibri" w:hAnsi="Calibri" w:cs="Calibri"/>
          <w:bCs/>
          <w:sz w:val="22"/>
          <w:szCs w:val="22"/>
        </w:rPr>
      </w:pPr>
      <w:r>
        <w:rPr>
          <w:rFonts w:ascii="Calibri" w:hAnsi="Calibri" w:cs="Calibri"/>
          <w:bCs/>
          <w:sz w:val="22"/>
          <w:szCs w:val="22"/>
        </w:rPr>
        <w:lastRenderedPageBreak/>
        <w:t>B</w:t>
      </w:r>
      <w:r w:rsidR="000B5B21">
        <w:rPr>
          <w:rFonts w:ascii="Calibri" w:hAnsi="Calibri" w:cs="Calibri"/>
          <w:bCs/>
          <w:sz w:val="22"/>
          <w:szCs w:val="22"/>
        </w:rPr>
        <w:t xml:space="preserve">eside the s-based </w:t>
      </w:r>
      <w:proofErr w:type="spellStart"/>
      <w:r w:rsidR="000B5B21">
        <w:rPr>
          <w:rFonts w:ascii="Calibri" w:hAnsi="Calibri" w:cs="Calibri"/>
          <w:bCs/>
          <w:sz w:val="22"/>
          <w:szCs w:val="22"/>
        </w:rPr>
        <w:t>QoE</w:t>
      </w:r>
      <w:proofErr w:type="spellEnd"/>
      <w:r w:rsidR="000B5B21">
        <w:rPr>
          <w:rFonts w:ascii="Calibri" w:hAnsi="Calibri" w:cs="Calibri"/>
          <w:bCs/>
          <w:sz w:val="22"/>
          <w:szCs w:val="22"/>
        </w:rPr>
        <w:t xml:space="preserve"> configuration, the m- based </w:t>
      </w:r>
      <w:proofErr w:type="spellStart"/>
      <w:r w:rsidR="000B5B21">
        <w:rPr>
          <w:rFonts w:ascii="Calibri" w:hAnsi="Calibri" w:cs="Calibri"/>
          <w:bCs/>
          <w:sz w:val="22"/>
          <w:szCs w:val="22"/>
        </w:rPr>
        <w:t>QoE</w:t>
      </w:r>
      <w:proofErr w:type="spellEnd"/>
      <w:r w:rsidR="000B5B21">
        <w:rPr>
          <w:rFonts w:ascii="Calibri" w:hAnsi="Calibri" w:cs="Calibri"/>
          <w:bCs/>
          <w:sz w:val="22"/>
          <w:szCs w:val="22"/>
        </w:rPr>
        <w:t xml:space="preserve"> also need to support multiple </w:t>
      </w:r>
      <w:proofErr w:type="spellStart"/>
      <w:r w:rsidR="000B5B21">
        <w:rPr>
          <w:rFonts w:ascii="Calibri" w:hAnsi="Calibri" w:cs="Calibri"/>
          <w:bCs/>
          <w:sz w:val="22"/>
          <w:szCs w:val="22"/>
        </w:rPr>
        <w:t>QoE</w:t>
      </w:r>
      <w:proofErr w:type="spellEnd"/>
      <w:r w:rsidR="000B5B21">
        <w:rPr>
          <w:rFonts w:ascii="Calibri" w:hAnsi="Calibri" w:cs="Calibri"/>
          <w:bCs/>
          <w:sz w:val="22"/>
          <w:szCs w:val="22"/>
        </w:rPr>
        <w:t xml:space="preserve"> configuration.</w:t>
      </w:r>
    </w:p>
    <w:p w14:paraId="305C1943" w14:textId="77777777" w:rsidR="007D73C4" w:rsidRPr="000B5B21" w:rsidRDefault="007D73C4" w:rsidP="00645C50">
      <w:pPr>
        <w:rPr>
          <w:rFonts w:ascii="Calibri" w:hAnsi="Calibri" w:cs="Calibri"/>
          <w:sz w:val="22"/>
          <w:szCs w:val="22"/>
        </w:rPr>
      </w:pPr>
    </w:p>
    <w:p w14:paraId="194343ED" w14:textId="2A46DCD5" w:rsidR="00552371" w:rsidRDefault="00552371" w:rsidP="00552371">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reference ID </w:t>
      </w:r>
      <w:r w:rsidR="00081C70">
        <w:rPr>
          <w:rFonts w:ascii="Calibri" w:hAnsi="Calibri" w:cs="Calibri"/>
          <w:b/>
          <w:bCs/>
          <w:sz w:val="22"/>
          <w:szCs w:val="22"/>
        </w:rPr>
        <w:t>shall</w:t>
      </w:r>
      <w:r>
        <w:rPr>
          <w:rFonts w:ascii="Calibri" w:hAnsi="Calibri" w:cs="Calibri"/>
          <w:b/>
          <w:bCs/>
          <w:sz w:val="22"/>
          <w:szCs w:val="22"/>
        </w:rPr>
        <w:t xml:space="preserve"> be used in the configuration</w:t>
      </w:r>
      <w:r w:rsidR="00BE1B8D">
        <w:rPr>
          <w:rFonts w:ascii="Calibri" w:hAnsi="Calibri" w:cs="Calibri"/>
          <w:b/>
          <w:bCs/>
          <w:sz w:val="22"/>
          <w:szCs w:val="22"/>
        </w:rPr>
        <w:t>/reconfiguration/deactivation</w:t>
      </w:r>
      <w:r>
        <w:rPr>
          <w:rFonts w:ascii="Calibri" w:hAnsi="Calibri" w:cs="Calibri"/>
          <w:b/>
          <w:bCs/>
          <w:sz w:val="22"/>
          <w:szCs w:val="22"/>
        </w:rPr>
        <w:t xml:space="preserve"> of signalling-based and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Pr="003764FD">
        <w:rPr>
          <w:rFonts w:ascii="Calibri" w:hAnsi="Calibri" w:cs="Calibri"/>
          <w:b/>
          <w:sz w:val="22"/>
          <w:szCs w:val="22"/>
        </w:rPr>
        <w:t>.</w:t>
      </w:r>
    </w:p>
    <w:p w14:paraId="51D8DC2F" w14:textId="77777777" w:rsidR="00552371" w:rsidRPr="00552371" w:rsidRDefault="00552371" w:rsidP="00645C50">
      <w:pPr>
        <w:rPr>
          <w:rFonts w:ascii="Calibri" w:hAnsi="Calibri" w:cs="Calibri"/>
          <w:sz w:val="22"/>
          <w:szCs w:val="22"/>
        </w:rPr>
      </w:pPr>
    </w:p>
    <w:p w14:paraId="11C1AB26" w14:textId="2E93C76C" w:rsidR="00E94865" w:rsidRPr="003764FD" w:rsidRDefault="00E94865" w:rsidP="00E94865">
      <w:pPr>
        <w:pStyle w:val="2"/>
        <w:rPr>
          <w:rFonts w:asciiTheme="minorHAnsi" w:hAnsiTheme="minorHAnsi" w:cstheme="minorHAnsi"/>
          <w:sz w:val="36"/>
          <w:szCs w:val="36"/>
        </w:rPr>
      </w:pPr>
      <w:bookmarkStart w:id="1" w:name="_Ref71189791"/>
      <w:proofErr w:type="spellStart"/>
      <w:r w:rsidRPr="003764FD">
        <w:rPr>
          <w:rFonts w:asciiTheme="minorHAnsi" w:hAnsiTheme="minorHAnsi" w:cstheme="minorHAnsi"/>
          <w:sz w:val="36"/>
          <w:szCs w:val="36"/>
        </w:rPr>
        <w:t>QoE</w:t>
      </w:r>
      <w:proofErr w:type="spellEnd"/>
      <w:r w:rsidRPr="003764FD">
        <w:rPr>
          <w:rFonts w:asciiTheme="minorHAnsi" w:hAnsiTheme="minorHAnsi" w:cstheme="minorHAnsi"/>
          <w:sz w:val="36"/>
          <w:szCs w:val="36"/>
        </w:rPr>
        <w:t xml:space="preserve"> measurement handling </w:t>
      </w:r>
      <w:r w:rsidR="00855544" w:rsidRPr="003764FD">
        <w:rPr>
          <w:rFonts w:asciiTheme="minorHAnsi" w:hAnsiTheme="minorHAnsi" w:cstheme="minorHAnsi"/>
          <w:sz w:val="36"/>
          <w:szCs w:val="36"/>
        </w:rPr>
        <w:t>at RAN overload</w:t>
      </w:r>
      <w:bookmarkEnd w:id="1"/>
    </w:p>
    <w:p w14:paraId="089C56A7" w14:textId="77777777" w:rsidR="00900752" w:rsidRDefault="00EB5C5B" w:rsidP="00900752">
      <w:pPr>
        <w:spacing w:before="120" w:after="0"/>
        <w:jc w:val="left"/>
        <w:rPr>
          <w:rFonts w:asciiTheme="minorHAnsi" w:hAnsiTheme="minorHAnsi" w:cstheme="minorHAnsi"/>
          <w:sz w:val="22"/>
          <w:szCs w:val="22"/>
          <w:lang w:val="en-US"/>
        </w:rPr>
      </w:pPr>
      <w:r w:rsidRPr="003764FD">
        <w:rPr>
          <w:rFonts w:asciiTheme="minorHAnsi" w:hAnsiTheme="minorHAnsi" w:cstheme="minorHAnsi"/>
          <w:sz w:val="22"/>
          <w:szCs w:val="22"/>
          <w:lang w:val="en-US"/>
        </w:rPr>
        <w:t xml:space="preserve">As stated in TR 38.890, </w:t>
      </w:r>
      <w:r w:rsidR="00900752" w:rsidRPr="00900752">
        <w:rPr>
          <w:rFonts w:asciiTheme="minorHAnsi" w:hAnsiTheme="minorHAnsi" w:cstheme="minorHAnsi"/>
          <w:sz w:val="22"/>
          <w:szCs w:val="22"/>
          <w:lang w:val="en-US"/>
        </w:rPr>
        <w:t xml:space="preserve">In case of RAN overload in standalone connectivity, RAN can stop new </w:t>
      </w:r>
      <w:proofErr w:type="spellStart"/>
      <w:r w:rsidR="00900752" w:rsidRPr="00900752">
        <w:rPr>
          <w:rFonts w:asciiTheme="minorHAnsi" w:hAnsiTheme="minorHAnsi" w:cstheme="minorHAnsi"/>
          <w:sz w:val="22"/>
          <w:szCs w:val="22"/>
          <w:lang w:val="en-US"/>
        </w:rPr>
        <w:t>QoE</w:t>
      </w:r>
      <w:proofErr w:type="spellEnd"/>
      <w:r w:rsidR="00900752" w:rsidRPr="00900752">
        <w:rPr>
          <w:rFonts w:asciiTheme="minorHAnsi" w:hAnsiTheme="minorHAnsi" w:cstheme="minorHAnsi"/>
          <w:sz w:val="22"/>
          <w:szCs w:val="22"/>
          <w:lang w:val="en-US"/>
        </w:rPr>
        <w:t xml:space="preserve"> measurement configurations, release existing </w:t>
      </w:r>
      <w:proofErr w:type="spellStart"/>
      <w:r w:rsidR="00900752" w:rsidRPr="00900752">
        <w:rPr>
          <w:rFonts w:asciiTheme="minorHAnsi" w:hAnsiTheme="minorHAnsi" w:cstheme="minorHAnsi"/>
          <w:sz w:val="22"/>
          <w:szCs w:val="22"/>
          <w:lang w:val="en-US"/>
        </w:rPr>
        <w:t>QoE</w:t>
      </w:r>
      <w:proofErr w:type="spellEnd"/>
      <w:r w:rsidR="00900752" w:rsidRPr="00900752">
        <w:rPr>
          <w:rFonts w:asciiTheme="minorHAnsi" w:hAnsiTheme="minorHAnsi" w:cstheme="minorHAnsi"/>
          <w:sz w:val="22"/>
          <w:szCs w:val="22"/>
          <w:lang w:val="en-US"/>
        </w:rPr>
        <w:t xml:space="preserve"> measurement configurations and pause </w:t>
      </w:r>
      <w:proofErr w:type="spellStart"/>
      <w:r w:rsidR="00900752" w:rsidRPr="00900752">
        <w:rPr>
          <w:rFonts w:asciiTheme="minorHAnsi" w:hAnsiTheme="minorHAnsi" w:cstheme="minorHAnsi"/>
          <w:sz w:val="22"/>
          <w:szCs w:val="22"/>
          <w:lang w:val="en-US"/>
        </w:rPr>
        <w:t>QoE</w:t>
      </w:r>
      <w:proofErr w:type="spellEnd"/>
      <w:r w:rsidR="00900752" w:rsidRPr="00900752">
        <w:rPr>
          <w:rFonts w:asciiTheme="minorHAnsi" w:hAnsiTheme="minorHAnsi" w:cstheme="minorHAnsi"/>
          <w:sz w:val="22"/>
          <w:szCs w:val="22"/>
          <w:lang w:val="en-US"/>
        </w:rPr>
        <w:t xml:space="preserve"> measurement reporting. RRC signaling is used by the </w:t>
      </w:r>
      <w:proofErr w:type="spellStart"/>
      <w:r w:rsidR="00900752" w:rsidRPr="00900752">
        <w:rPr>
          <w:rFonts w:asciiTheme="minorHAnsi" w:hAnsiTheme="minorHAnsi" w:cstheme="minorHAnsi"/>
          <w:sz w:val="22"/>
          <w:szCs w:val="22"/>
          <w:lang w:val="en-US"/>
        </w:rPr>
        <w:t>gNB</w:t>
      </w:r>
      <w:proofErr w:type="spellEnd"/>
      <w:r w:rsidR="00900752" w:rsidRPr="00900752">
        <w:rPr>
          <w:rFonts w:asciiTheme="minorHAnsi" w:hAnsiTheme="minorHAnsi" w:cstheme="minorHAnsi"/>
          <w:sz w:val="22"/>
          <w:szCs w:val="22"/>
          <w:lang w:val="en-US"/>
        </w:rPr>
        <w:t xml:space="preserve"> to indicate the UE to pause or resume the </w:t>
      </w:r>
      <w:proofErr w:type="spellStart"/>
      <w:r w:rsidR="00900752" w:rsidRPr="00900752">
        <w:rPr>
          <w:rFonts w:asciiTheme="minorHAnsi" w:hAnsiTheme="minorHAnsi" w:cstheme="minorHAnsi"/>
          <w:sz w:val="22"/>
          <w:szCs w:val="22"/>
          <w:lang w:val="en-US"/>
        </w:rPr>
        <w:t>QoE</w:t>
      </w:r>
      <w:proofErr w:type="spellEnd"/>
      <w:r w:rsidR="00900752" w:rsidRPr="00900752">
        <w:rPr>
          <w:rFonts w:asciiTheme="minorHAnsi" w:hAnsiTheme="minorHAnsi" w:cstheme="minorHAnsi"/>
          <w:sz w:val="22"/>
          <w:szCs w:val="22"/>
          <w:lang w:val="en-US"/>
        </w:rPr>
        <w:t xml:space="preserve"> reporting.</w:t>
      </w:r>
    </w:p>
    <w:p w14:paraId="1ADD9F56" w14:textId="45F8DF44" w:rsidR="00900752" w:rsidRDefault="00900752" w:rsidP="00900752">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For</w:t>
      </w:r>
      <w:r w:rsidR="00D2730A" w:rsidRPr="003764FD">
        <w:rPr>
          <w:rFonts w:asciiTheme="minorHAnsi" w:hAnsiTheme="minorHAnsi" w:cstheme="minorHAnsi"/>
          <w:sz w:val="22"/>
          <w:szCs w:val="22"/>
          <w:lang w:val="en-US"/>
        </w:rPr>
        <w:t xml:space="preserve"> </w:t>
      </w:r>
      <w:proofErr w:type="spellStart"/>
      <w:r w:rsidR="00806E72" w:rsidRPr="003764FD">
        <w:rPr>
          <w:rFonts w:asciiTheme="minorHAnsi" w:hAnsiTheme="minorHAnsi" w:cstheme="minorHAnsi"/>
          <w:sz w:val="22"/>
          <w:szCs w:val="22"/>
          <w:lang w:val="en-US"/>
        </w:rPr>
        <w:t>QoE</w:t>
      </w:r>
      <w:proofErr w:type="spellEnd"/>
      <w:r w:rsidR="00806E72" w:rsidRPr="003764FD">
        <w:rPr>
          <w:rFonts w:asciiTheme="minorHAnsi" w:hAnsiTheme="minorHAnsi" w:cstheme="minorHAnsi"/>
          <w:sz w:val="22"/>
          <w:szCs w:val="22"/>
          <w:lang w:val="en-US"/>
        </w:rPr>
        <w:t xml:space="preserve"> measurement </w:t>
      </w:r>
      <w:r w:rsidR="00D2730A" w:rsidRPr="003764FD">
        <w:rPr>
          <w:rFonts w:asciiTheme="minorHAnsi" w:hAnsiTheme="minorHAnsi" w:cstheme="minorHAnsi"/>
          <w:sz w:val="22"/>
          <w:szCs w:val="22"/>
          <w:lang w:val="en-US"/>
        </w:rPr>
        <w:t xml:space="preserve">handling at RAN overload, </w:t>
      </w:r>
      <w:r w:rsidR="00946D12" w:rsidRPr="003764FD">
        <w:rPr>
          <w:rFonts w:asciiTheme="minorHAnsi" w:hAnsiTheme="minorHAnsi" w:cstheme="minorHAnsi"/>
          <w:sz w:val="22"/>
          <w:szCs w:val="22"/>
          <w:lang w:val="en-US"/>
        </w:rPr>
        <w:t xml:space="preserve">we think that it would be beneficial </w:t>
      </w:r>
      <w:r w:rsidR="004A47C4" w:rsidRPr="003764FD">
        <w:rPr>
          <w:rFonts w:asciiTheme="minorHAnsi" w:hAnsiTheme="minorHAnsi" w:cstheme="minorHAnsi"/>
          <w:sz w:val="22"/>
          <w:szCs w:val="22"/>
          <w:lang w:val="en-US"/>
        </w:rPr>
        <w:t xml:space="preserve">to </w:t>
      </w:r>
      <w:r>
        <w:rPr>
          <w:rFonts w:asciiTheme="minorHAnsi" w:hAnsiTheme="minorHAnsi" w:cstheme="minorHAnsi"/>
          <w:sz w:val="22"/>
          <w:szCs w:val="22"/>
          <w:lang w:val="en-US"/>
        </w:rPr>
        <w:t xml:space="preserve">partly </w:t>
      </w:r>
      <w:proofErr w:type="gramStart"/>
      <w:r w:rsidR="00167C0A">
        <w:rPr>
          <w:rFonts w:asciiTheme="minorHAnsi" w:hAnsiTheme="minorHAnsi" w:cstheme="minorHAnsi"/>
          <w:sz w:val="22"/>
          <w:szCs w:val="22"/>
          <w:lang w:val="en-US"/>
        </w:rPr>
        <w:t>paused</w:t>
      </w:r>
      <w:proofErr w:type="gramEnd"/>
      <w:r>
        <w:rPr>
          <w:rFonts w:asciiTheme="minorHAnsi" w:hAnsiTheme="minorHAnsi" w:cstheme="minorHAnsi"/>
          <w:sz w:val="22"/>
          <w:szCs w:val="22"/>
          <w:lang w:val="en-US"/>
        </w:rPr>
        <w:t xml:space="preserve">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measurement</w:t>
      </w:r>
      <w:r w:rsidR="00167C0A">
        <w:rPr>
          <w:rFonts w:asciiTheme="minorHAnsi" w:hAnsiTheme="minorHAnsi" w:cstheme="minorHAnsi"/>
          <w:sz w:val="22"/>
          <w:szCs w:val="22"/>
          <w:lang w:val="en-US"/>
        </w:rPr>
        <w:t xml:space="preserve"> report</w:t>
      </w:r>
      <w:r>
        <w:rPr>
          <w:rFonts w:asciiTheme="minorHAnsi" w:hAnsiTheme="minorHAnsi" w:cstheme="minorHAnsi"/>
          <w:sz w:val="22"/>
          <w:szCs w:val="22"/>
          <w:lang w:val="en-US"/>
        </w:rPr>
        <w:t xml:space="preserve"> when RAN overload, since for different service type</w:t>
      </w:r>
      <w:r w:rsidR="00F853F3">
        <w:rPr>
          <w:rFonts w:asciiTheme="minorHAnsi" w:hAnsiTheme="minorHAnsi" w:cstheme="minorHAnsi"/>
          <w:sz w:val="22"/>
          <w:szCs w:val="22"/>
          <w:lang w:val="en-US"/>
        </w:rPr>
        <w:t>s</w:t>
      </w:r>
      <w:r>
        <w:rPr>
          <w:rFonts w:asciiTheme="minorHAnsi" w:hAnsiTheme="minorHAnsi" w:cstheme="minorHAnsi"/>
          <w:sz w:val="22"/>
          <w:szCs w:val="22"/>
          <w:lang w:val="en-US"/>
        </w:rPr>
        <w:t xml:space="preserve"> and different slice</w:t>
      </w:r>
      <w:r w:rsidR="00F853F3">
        <w:rPr>
          <w:rFonts w:asciiTheme="minorHAnsi" w:hAnsiTheme="minorHAnsi" w:cstheme="minorHAnsi"/>
          <w:sz w:val="22"/>
          <w:szCs w:val="22"/>
          <w:lang w:val="en-US"/>
        </w:rPr>
        <w:t>s</w:t>
      </w:r>
      <w:r>
        <w:rPr>
          <w:rFonts w:asciiTheme="minorHAnsi" w:hAnsiTheme="minorHAnsi" w:cstheme="minorHAnsi"/>
          <w:sz w:val="22"/>
          <w:szCs w:val="22"/>
          <w:lang w:val="en-US"/>
        </w:rPr>
        <w:t>,</w:t>
      </w:r>
      <w:r w:rsidR="00F853F3">
        <w:rPr>
          <w:rFonts w:asciiTheme="minorHAnsi" w:hAnsiTheme="minorHAnsi" w:cstheme="minorHAnsi"/>
          <w:sz w:val="22"/>
          <w:szCs w:val="22"/>
          <w:lang w:val="en-US"/>
        </w:rPr>
        <w:t xml:space="preserve"> it will have different priorities</w:t>
      </w:r>
      <w:r>
        <w:rPr>
          <w:rFonts w:asciiTheme="minorHAnsi" w:hAnsiTheme="minorHAnsi" w:cstheme="minorHAnsi"/>
          <w:sz w:val="22"/>
          <w:szCs w:val="22"/>
          <w:lang w:val="en-US"/>
        </w:rPr>
        <w:t xml:space="preserve"> for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reporting, and the priority for different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w:t>
      </w:r>
      <w:r w:rsidR="00081C70">
        <w:rPr>
          <w:rFonts w:asciiTheme="minorHAnsi" w:hAnsiTheme="minorHAnsi" w:cstheme="minorHAnsi"/>
          <w:sz w:val="22"/>
          <w:szCs w:val="22"/>
          <w:lang w:val="en-US"/>
        </w:rPr>
        <w:t>shall</w:t>
      </w:r>
      <w:r>
        <w:rPr>
          <w:rFonts w:asciiTheme="minorHAnsi" w:hAnsiTheme="minorHAnsi" w:cstheme="minorHAnsi"/>
          <w:sz w:val="22"/>
          <w:szCs w:val="22"/>
          <w:lang w:val="en-US"/>
        </w:rPr>
        <w:t xml:space="preserve"> be configured by the OAM.</w:t>
      </w:r>
    </w:p>
    <w:p w14:paraId="20182CA3" w14:textId="6146CA27" w:rsidR="00900752" w:rsidRDefault="00900752" w:rsidP="00900752">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OAM configured the priority for </w:t>
      </w:r>
      <w:r w:rsidR="00330CF2">
        <w:rPr>
          <w:rFonts w:asciiTheme="minorHAnsi" w:hAnsiTheme="minorHAnsi" w:cstheme="minorHAnsi"/>
          <w:sz w:val="22"/>
          <w:szCs w:val="22"/>
          <w:lang w:val="en-US"/>
        </w:rPr>
        <w:t xml:space="preserve">each </w:t>
      </w:r>
      <w:proofErr w:type="spellStart"/>
      <w:r w:rsidR="00330CF2">
        <w:rPr>
          <w:rFonts w:asciiTheme="minorHAnsi" w:hAnsiTheme="minorHAnsi" w:cstheme="minorHAnsi"/>
          <w:sz w:val="22"/>
          <w:szCs w:val="22"/>
          <w:lang w:val="en-US"/>
        </w:rPr>
        <w:t>QoE</w:t>
      </w:r>
      <w:proofErr w:type="spellEnd"/>
      <w:r w:rsidR="00330CF2">
        <w:rPr>
          <w:rFonts w:asciiTheme="minorHAnsi" w:hAnsiTheme="minorHAnsi" w:cstheme="minorHAnsi"/>
          <w:sz w:val="22"/>
          <w:szCs w:val="22"/>
          <w:lang w:val="en-US"/>
        </w:rPr>
        <w:t xml:space="preserve"> configuration, and when RAN overload </w:t>
      </w:r>
      <w:r w:rsidR="00F853F3">
        <w:rPr>
          <w:rFonts w:asciiTheme="minorHAnsi" w:hAnsiTheme="minorHAnsi" w:cstheme="minorHAnsi"/>
          <w:sz w:val="22"/>
          <w:szCs w:val="22"/>
          <w:lang w:val="en-US"/>
        </w:rPr>
        <w:t>occurs</w:t>
      </w:r>
      <w:r w:rsidR="00330CF2">
        <w:rPr>
          <w:rFonts w:asciiTheme="minorHAnsi" w:hAnsiTheme="minorHAnsi" w:cstheme="minorHAnsi"/>
          <w:sz w:val="22"/>
          <w:szCs w:val="22"/>
          <w:lang w:val="en-US"/>
        </w:rPr>
        <w:t xml:space="preserve">, RAN can inform UE about which </w:t>
      </w:r>
      <w:proofErr w:type="spellStart"/>
      <w:r w:rsidR="00330CF2">
        <w:rPr>
          <w:rFonts w:asciiTheme="minorHAnsi" w:hAnsiTheme="minorHAnsi" w:cstheme="minorHAnsi"/>
          <w:sz w:val="22"/>
          <w:szCs w:val="22"/>
          <w:lang w:val="en-US"/>
        </w:rPr>
        <w:t>QoE</w:t>
      </w:r>
      <w:proofErr w:type="spellEnd"/>
      <w:r w:rsidR="00330CF2">
        <w:rPr>
          <w:rFonts w:asciiTheme="minorHAnsi" w:hAnsiTheme="minorHAnsi" w:cstheme="minorHAnsi"/>
          <w:sz w:val="22"/>
          <w:szCs w:val="22"/>
          <w:lang w:val="en-US"/>
        </w:rPr>
        <w:t xml:space="preserve"> configuration </w:t>
      </w:r>
      <w:r w:rsidR="00081C70">
        <w:rPr>
          <w:rFonts w:asciiTheme="minorHAnsi" w:hAnsiTheme="minorHAnsi" w:cstheme="minorHAnsi"/>
          <w:sz w:val="22"/>
          <w:szCs w:val="22"/>
          <w:lang w:val="en-US"/>
        </w:rPr>
        <w:t>shall</w:t>
      </w:r>
      <w:r w:rsidR="00330CF2">
        <w:rPr>
          <w:rFonts w:asciiTheme="minorHAnsi" w:hAnsiTheme="minorHAnsi" w:cstheme="minorHAnsi"/>
          <w:sz w:val="22"/>
          <w:szCs w:val="22"/>
          <w:lang w:val="en-US"/>
        </w:rPr>
        <w:t xml:space="preserve"> be paused according to the overload situation. And when the overload situation become</w:t>
      </w:r>
      <w:r w:rsidR="00F853F3">
        <w:rPr>
          <w:rFonts w:asciiTheme="minorHAnsi" w:hAnsiTheme="minorHAnsi" w:cstheme="minorHAnsi"/>
          <w:sz w:val="22"/>
          <w:szCs w:val="22"/>
          <w:lang w:val="en-US"/>
        </w:rPr>
        <w:t>s</w:t>
      </w:r>
      <w:r w:rsidR="00330CF2">
        <w:rPr>
          <w:rFonts w:asciiTheme="minorHAnsi" w:hAnsiTheme="minorHAnsi" w:cstheme="minorHAnsi"/>
          <w:sz w:val="22"/>
          <w:szCs w:val="22"/>
          <w:lang w:val="en-US"/>
        </w:rPr>
        <w:t xml:space="preserve"> serious or </w:t>
      </w:r>
      <w:r w:rsidR="00330CF2" w:rsidRPr="00330CF2">
        <w:rPr>
          <w:rFonts w:asciiTheme="minorHAnsi" w:hAnsiTheme="minorHAnsi" w:cstheme="minorHAnsi"/>
          <w:sz w:val="22"/>
          <w:szCs w:val="22"/>
          <w:lang w:val="en-US"/>
        </w:rPr>
        <w:t>alleviate</w:t>
      </w:r>
      <w:r w:rsidR="00330CF2">
        <w:rPr>
          <w:rFonts w:asciiTheme="minorHAnsi" w:hAnsiTheme="minorHAnsi" w:cstheme="minorHAnsi"/>
          <w:sz w:val="22"/>
          <w:szCs w:val="22"/>
          <w:lang w:val="en-US"/>
        </w:rPr>
        <w:t xml:space="preserve">d, the RAN can reconfigure the UE accordingly, and how to notify UE about the pause/resume </w:t>
      </w:r>
      <w:r w:rsidR="00081C70">
        <w:rPr>
          <w:rFonts w:asciiTheme="minorHAnsi" w:hAnsiTheme="minorHAnsi" w:cstheme="minorHAnsi"/>
          <w:sz w:val="22"/>
          <w:szCs w:val="22"/>
          <w:lang w:val="en-US"/>
        </w:rPr>
        <w:t>shall</w:t>
      </w:r>
      <w:r w:rsidR="00330CF2">
        <w:rPr>
          <w:rFonts w:asciiTheme="minorHAnsi" w:hAnsiTheme="minorHAnsi" w:cstheme="minorHAnsi"/>
          <w:sz w:val="22"/>
          <w:szCs w:val="22"/>
          <w:lang w:val="en-US"/>
        </w:rPr>
        <w:t xml:space="preserve"> rely on RAN2 discussion.</w:t>
      </w:r>
    </w:p>
    <w:p w14:paraId="187EFE8E" w14:textId="5A27C553" w:rsidR="002867D5" w:rsidRPr="002867D5" w:rsidRDefault="00986A55" w:rsidP="00986A55">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w:t>
      </w:r>
      <w:r w:rsidR="00081C70">
        <w:rPr>
          <w:rFonts w:ascii="Calibri" w:hAnsi="Calibri" w:cs="Calibri"/>
          <w:b/>
          <w:bCs/>
          <w:sz w:val="22"/>
          <w:szCs w:val="22"/>
        </w:rPr>
        <w:t>shall</w:t>
      </w:r>
      <w:r>
        <w:rPr>
          <w:rFonts w:ascii="Calibri" w:hAnsi="Calibri" w:cs="Calibri"/>
          <w:b/>
          <w:bCs/>
          <w:sz w:val="22"/>
          <w:szCs w:val="22"/>
        </w:rPr>
        <w:t xml:space="preserve"> be configured for each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hAnsi="Calibri" w:cs="Calibri"/>
          <w:b/>
          <w:sz w:val="22"/>
          <w:szCs w:val="22"/>
        </w:rPr>
        <w:t xml:space="preserve">, and RAN can notify which </w:t>
      </w:r>
      <w:proofErr w:type="spellStart"/>
      <w:r>
        <w:rPr>
          <w:rFonts w:ascii="Calibri" w:hAnsi="Calibri" w:cs="Calibri"/>
          <w:b/>
          <w:sz w:val="22"/>
          <w:szCs w:val="22"/>
        </w:rPr>
        <w:t>QoE</w:t>
      </w:r>
      <w:proofErr w:type="spellEnd"/>
      <w:r>
        <w:rPr>
          <w:rFonts w:ascii="Calibri" w:hAnsi="Calibri" w:cs="Calibri"/>
          <w:b/>
          <w:sz w:val="22"/>
          <w:szCs w:val="22"/>
        </w:rPr>
        <w:t xml:space="preserve"> reporting </w:t>
      </w:r>
      <w:r w:rsidR="00081C70">
        <w:rPr>
          <w:rFonts w:ascii="Calibri" w:hAnsi="Calibri" w:cs="Calibri"/>
          <w:b/>
          <w:sz w:val="22"/>
          <w:szCs w:val="22"/>
        </w:rPr>
        <w:t>shall</w:t>
      </w:r>
      <w:r>
        <w:rPr>
          <w:rFonts w:ascii="Calibri" w:hAnsi="Calibri" w:cs="Calibri"/>
          <w:b/>
          <w:sz w:val="22"/>
          <w:szCs w:val="22"/>
        </w:rPr>
        <w:t xml:space="preserve"> be stopped according to RAN overload situation.</w:t>
      </w:r>
      <w:r w:rsidR="002867D5">
        <w:rPr>
          <w:rFonts w:ascii="Calibri" w:hAnsi="Calibri" w:cs="Calibri"/>
          <w:b/>
          <w:sz w:val="22"/>
          <w:szCs w:val="22"/>
        </w:rPr>
        <w:t xml:space="preserve"> And how to notify UE about the pause/resume </w:t>
      </w:r>
      <w:r w:rsidR="00081C70">
        <w:rPr>
          <w:rFonts w:ascii="Calibri" w:hAnsi="Calibri" w:cs="Calibri"/>
          <w:b/>
          <w:sz w:val="22"/>
          <w:szCs w:val="22"/>
        </w:rPr>
        <w:t>shall</w:t>
      </w:r>
      <w:r w:rsidR="002867D5">
        <w:rPr>
          <w:rFonts w:ascii="Calibri" w:hAnsi="Calibri" w:cs="Calibri"/>
          <w:b/>
          <w:sz w:val="22"/>
          <w:szCs w:val="22"/>
        </w:rPr>
        <w:t xml:space="preserve"> rely on RAN</w:t>
      </w:r>
      <w:r w:rsidR="002867D5">
        <w:rPr>
          <w:rFonts w:ascii="Calibri" w:eastAsia="等线" w:hAnsi="Calibri" w:cs="Calibri" w:hint="eastAsia"/>
          <w:b/>
          <w:sz w:val="22"/>
          <w:szCs w:val="22"/>
        </w:rPr>
        <w:t>2</w:t>
      </w:r>
      <w:r w:rsidR="002867D5">
        <w:rPr>
          <w:rFonts w:ascii="Calibri" w:eastAsia="等线" w:hAnsi="Calibri" w:cs="Calibri"/>
          <w:b/>
          <w:sz w:val="22"/>
          <w:szCs w:val="22"/>
        </w:rPr>
        <w:t xml:space="preserve"> discussion.</w:t>
      </w:r>
    </w:p>
    <w:p w14:paraId="1BD0AD60" w14:textId="686F5C8A" w:rsidR="00986A55" w:rsidRPr="00986A55" w:rsidRDefault="00986A55" w:rsidP="00900752">
      <w:pPr>
        <w:spacing w:before="120" w:after="0"/>
        <w:jc w:val="left"/>
        <w:rPr>
          <w:rFonts w:asciiTheme="minorHAnsi" w:hAnsiTheme="minorHAnsi" w:cstheme="minorHAnsi"/>
          <w:sz w:val="22"/>
          <w:szCs w:val="22"/>
        </w:rPr>
      </w:pPr>
    </w:p>
    <w:p w14:paraId="1F43B26B" w14:textId="0CE87A4A" w:rsidR="00986A55" w:rsidRDefault="00986A55" w:rsidP="00900752">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For the pending of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reporting because of RAN overload, </w:t>
      </w:r>
      <w:r w:rsidR="00F853F3" w:rsidRPr="00F853F3">
        <w:rPr>
          <w:rFonts w:asciiTheme="minorHAnsi" w:hAnsiTheme="minorHAnsi" w:cstheme="minorHAnsi"/>
          <w:sz w:val="22"/>
          <w:szCs w:val="22"/>
          <w:lang w:val="en-US"/>
        </w:rPr>
        <w:t xml:space="preserve">the OAM </w:t>
      </w:r>
      <w:r w:rsidR="00081C70">
        <w:rPr>
          <w:rFonts w:asciiTheme="minorHAnsi" w:hAnsiTheme="minorHAnsi" w:cstheme="minorHAnsi"/>
          <w:sz w:val="22"/>
          <w:szCs w:val="22"/>
          <w:lang w:val="en-US"/>
        </w:rPr>
        <w:t>shall</w:t>
      </w:r>
      <w:r w:rsidR="00F853F3" w:rsidRPr="00F853F3">
        <w:rPr>
          <w:rFonts w:asciiTheme="minorHAnsi" w:hAnsiTheme="minorHAnsi" w:cstheme="minorHAnsi"/>
          <w:sz w:val="22"/>
          <w:szCs w:val="22"/>
          <w:lang w:val="en-US"/>
        </w:rPr>
        <w:t xml:space="preserve"> be notified</w:t>
      </w:r>
      <w:r>
        <w:rPr>
          <w:rFonts w:asciiTheme="minorHAnsi" w:hAnsiTheme="minorHAnsi" w:cstheme="minorHAnsi"/>
          <w:sz w:val="22"/>
          <w:szCs w:val="22"/>
          <w:lang w:val="en-US"/>
        </w:rPr>
        <w:t xml:space="preserve">, since </w:t>
      </w:r>
      <w:r w:rsidR="00247ED5">
        <w:rPr>
          <w:rFonts w:asciiTheme="minorHAnsi" w:hAnsiTheme="minorHAnsi" w:cstheme="minorHAnsi"/>
          <w:sz w:val="22"/>
          <w:szCs w:val="22"/>
          <w:lang w:val="en-US"/>
        </w:rPr>
        <w:t>OAM</w:t>
      </w:r>
      <w:r>
        <w:rPr>
          <w:rFonts w:asciiTheme="minorHAnsi" w:hAnsiTheme="minorHAnsi" w:cstheme="minorHAnsi"/>
          <w:sz w:val="22"/>
          <w:szCs w:val="22"/>
          <w:lang w:val="en-US"/>
        </w:rPr>
        <w:t xml:space="preserve"> will not receive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reporting during this period, and if the RAN do</w:t>
      </w:r>
      <w:r w:rsidR="00F853F3">
        <w:rPr>
          <w:rFonts w:asciiTheme="minorHAnsi" w:hAnsiTheme="minorHAnsi" w:cstheme="minorHAnsi"/>
          <w:sz w:val="22"/>
          <w:szCs w:val="22"/>
          <w:lang w:val="en-US"/>
        </w:rPr>
        <w:t>esn</w:t>
      </w:r>
      <w:r>
        <w:rPr>
          <w:rFonts w:asciiTheme="minorHAnsi" w:hAnsiTheme="minorHAnsi" w:cstheme="minorHAnsi"/>
          <w:sz w:val="22"/>
          <w:szCs w:val="22"/>
          <w:lang w:val="en-US"/>
        </w:rPr>
        <w:t xml:space="preserve">’t notify OAM about this, </w:t>
      </w:r>
      <w:r w:rsidR="00B529F6">
        <w:rPr>
          <w:rFonts w:asciiTheme="minorHAnsi" w:hAnsiTheme="minorHAnsi" w:cstheme="minorHAnsi"/>
          <w:sz w:val="22"/>
          <w:szCs w:val="22"/>
          <w:lang w:val="en-US"/>
        </w:rPr>
        <w:t xml:space="preserve">new </w:t>
      </w:r>
      <w:proofErr w:type="spellStart"/>
      <w:r w:rsidR="00B529F6">
        <w:rPr>
          <w:rFonts w:asciiTheme="minorHAnsi" w:hAnsiTheme="minorHAnsi" w:cstheme="minorHAnsi"/>
          <w:sz w:val="22"/>
          <w:szCs w:val="22"/>
          <w:lang w:val="en-US"/>
        </w:rPr>
        <w:t>QoE</w:t>
      </w:r>
      <w:proofErr w:type="spellEnd"/>
      <w:r w:rsidR="00B529F6">
        <w:rPr>
          <w:rFonts w:asciiTheme="minorHAnsi" w:hAnsiTheme="minorHAnsi" w:cstheme="minorHAnsi"/>
          <w:sz w:val="22"/>
          <w:szCs w:val="22"/>
          <w:lang w:val="en-US"/>
        </w:rPr>
        <w:t xml:space="preserve"> configuration</w:t>
      </w:r>
      <w:r w:rsidR="00F853F3">
        <w:rPr>
          <w:rFonts w:asciiTheme="minorHAnsi" w:hAnsiTheme="minorHAnsi" w:cstheme="minorHAnsi"/>
          <w:sz w:val="22"/>
          <w:szCs w:val="22"/>
          <w:lang w:val="en-US"/>
        </w:rPr>
        <w:t>s</w:t>
      </w:r>
      <w:r w:rsidR="00B529F6">
        <w:rPr>
          <w:rFonts w:asciiTheme="minorHAnsi" w:hAnsiTheme="minorHAnsi" w:cstheme="minorHAnsi"/>
          <w:sz w:val="22"/>
          <w:szCs w:val="22"/>
          <w:lang w:val="en-US"/>
        </w:rPr>
        <w:t xml:space="preserve"> will</w:t>
      </w:r>
      <w:r w:rsidR="00F853F3">
        <w:rPr>
          <w:rFonts w:asciiTheme="minorHAnsi" w:hAnsiTheme="minorHAnsi" w:cstheme="minorHAnsi"/>
          <w:sz w:val="22"/>
          <w:szCs w:val="22"/>
          <w:lang w:val="en-US"/>
        </w:rPr>
        <w:t xml:space="preserve"> also</w:t>
      </w:r>
      <w:r w:rsidR="00B529F6">
        <w:rPr>
          <w:rFonts w:asciiTheme="minorHAnsi" w:hAnsiTheme="minorHAnsi" w:cstheme="minorHAnsi"/>
          <w:sz w:val="22"/>
          <w:szCs w:val="22"/>
          <w:lang w:val="en-US"/>
        </w:rPr>
        <w:t xml:space="preserve"> be sent to RAN even the RAN overload situation is also serious.</w:t>
      </w:r>
      <w:r w:rsidR="00A72D81">
        <w:rPr>
          <w:rFonts w:asciiTheme="minorHAnsi" w:hAnsiTheme="minorHAnsi" w:cstheme="minorHAnsi"/>
          <w:sz w:val="22"/>
          <w:szCs w:val="22"/>
          <w:lang w:val="en-US"/>
        </w:rPr>
        <w:t xml:space="preserve"> If RAN noti</w:t>
      </w:r>
      <w:r w:rsidR="00F853F3">
        <w:rPr>
          <w:rFonts w:asciiTheme="minorHAnsi" w:hAnsiTheme="minorHAnsi" w:cstheme="minorHAnsi"/>
          <w:sz w:val="22"/>
          <w:szCs w:val="22"/>
          <w:lang w:val="en-US"/>
        </w:rPr>
        <w:t>fies</w:t>
      </w:r>
      <w:r w:rsidR="00A72D81">
        <w:rPr>
          <w:rFonts w:asciiTheme="minorHAnsi" w:hAnsiTheme="minorHAnsi" w:cstheme="minorHAnsi"/>
          <w:sz w:val="22"/>
          <w:szCs w:val="22"/>
          <w:lang w:val="en-US"/>
        </w:rPr>
        <w:t xml:space="preserve"> the UE about the priority which is equal or lower </w:t>
      </w:r>
      <w:r w:rsidR="00081C70">
        <w:rPr>
          <w:rFonts w:asciiTheme="minorHAnsi" w:hAnsiTheme="minorHAnsi" w:cstheme="minorHAnsi"/>
          <w:sz w:val="22"/>
          <w:szCs w:val="22"/>
          <w:lang w:val="en-US"/>
        </w:rPr>
        <w:t>shall</w:t>
      </w:r>
      <w:r w:rsidR="00A72D81">
        <w:rPr>
          <w:rFonts w:asciiTheme="minorHAnsi" w:hAnsiTheme="minorHAnsi" w:cstheme="minorHAnsi"/>
          <w:sz w:val="22"/>
          <w:szCs w:val="22"/>
          <w:lang w:val="en-US"/>
        </w:rPr>
        <w:t xml:space="preserve"> be paused, and it </w:t>
      </w:r>
      <w:r w:rsidR="00081C70">
        <w:rPr>
          <w:rFonts w:asciiTheme="minorHAnsi" w:hAnsiTheme="minorHAnsi" w:cstheme="minorHAnsi"/>
          <w:sz w:val="22"/>
          <w:szCs w:val="22"/>
          <w:lang w:val="en-US"/>
        </w:rPr>
        <w:t>shall</w:t>
      </w:r>
      <w:r w:rsidR="00A72D81">
        <w:rPr>
          <w:rFonts w:asciiTheme="minorHAnsi" w:hAnsiTheme="minorHAnsi" w:cstheme="minorHAnsi"/>
          <w:sz w:val="22"/>
          <w:szCs w:val="22"/>
          <w:lang w:val="en-US"/>
        </w:rPr>
        <w:t xml:space="preserve"> also send this priority to OAM.</w:t>
      </w:r>
    </w:p>
    <w:p w14:paraId="0DDCE3C4" w14:textId="4703F3B2" w:rsidR="00BC5829" w:rsidRPr="002867D5" w:rsidRDefault="00BC5829" w:rsidP="00BC582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3</w:t>
      </w:r>
      <w:r w:rsidRPr="003764FD">
        <w:rPr>
          <w:rFonts w:ascii="Calibri" w:hAnsi="Calibri" w:cs="Calibri"/>
          <w:b/>
          <w:bCs/>
          <w:sz w:val="22"/>
          <w:szCs w:val="22"/>
        </w:rPr>
        <w:t>:</w:t>
      </w:r>
      <w:r>
        <w:rPr>
          <w:rFonts w:ascii="Calibri" w:hAnsi="Calibri" w:cs="Calibri"/>
          <w:b/>
          <w:bCs/>
          <w:sz w:val="22"/>
          <w:szCs w:val="22"/>
        </w:rPr>
        <w:t xml:space="preserve"> RAN overload situation </w:t>
      </w:r>
      <w:r w:rsidR="00564433">
        <w:rPr>
          <w:rFonts w:ascii="Calibri" w:hAnsi="Calibri" w:cs="Calibri"/>
          <w:b/>
          <w:bCs/>
          <w:sz w:val="22"/>
          <w:szCs w:val="22"/>
        </w:rPr>
        <w:t>shall</w:t>
      </w:r>
      <w:r>
        <w:rPr>
          <w:rFonts w:ascii="Calibri" w:hAnsi="Calibri" w:cs="Calibri"/>
          <w:b/>
          <w:bCs/>
          <w:sz w:val="22"/>
          <w:szCs w:val="22"/>
        </w:rPr>
        <w:t xml:space="preserve"> be reported to OAM, and the pending priority of the </w:t>
      </w:r>
      <w:proofErr w:type="spellStart"/>
      <w:r>
        <w:rPr>
          <w:rFonts w:ascii="Calibri" w:hAnsi="Calibri" w:cs="Calibri"/>
          <w:b/>
          <w:bCs/>
          <w:sz w:val="22"/>
          <w:szCs w:val="22"/>
        </w:rPr>
        <w:t>QoE</w:t>
      </w:r>
      <w:proofErr w:type="spellEnd"/>
      <w:r>
        <w:rPr>
          <w:rFonts w:ascii="Calibri" w:hAnsi="Calibri" w:cs="Calibri"/>
          <w:b/>
          <w:bCs/>
          <w:sz w:val="22"/>
          <w:szCs w:val="22"/>
        </w:rPr>
        <w:t xml:space="preserve"> reporting </w:t>
      </w:r>
      <w:r w:rsidR="00081C70">
        <w:rPr>
          <w:rFonts w:ascii="Calibri" w:hAnsi="Calibri" w:cs="Calibri"/>
          <w:b/>
          <w:bCs/>
          <w:sz w:val="22"/>
          <w:szCs w:val="22"/>
        </w:rPr>
        <w:t>shall</w:t>
      </w:r>
      <w:r>
        <w:rPr>
          <w:rFonts w:ascii="Calibri" w:hAnsi="Calibri" w:cs="Calibri"/>
          <w:b/>
          <w:bCs/>
          <w:sz w:val="22"/>
          <w:szCs w:val="22"/>
        </w:rPr>
        <w:t xml:space="preserve"> be included in the message</w:t>
      </w:r>
      <w:r>
        <w:rPr>
          <w:rFonts w:ascii="Calibri" w:eastAsia="等线" w:hAnsi="Calibri" w:cs="Calibri"/>
          <w:b/>
          <w:sz w:val="22"/>
          <w:szCs w:val="22"/>
        </w:rPr>
        <w:t>.</w:t>
      </w:r>
    </w:p>
    <w:p w14:paraId="30768FEA" w14:textId="6A08462F" w:rsidR="001071F3" w:rsidRDefault="001071F3" w:rsidP="00B656C0">
      <w:pPr>
        <w:spacing w:before="120" w:after="0"/>
        <w:jc w:val="left"/>
        <w:rPr>
          <w:rFonts w:asciiTheme="minorHAnsi" w:eastAsia="等线" w:hAnsiTheme="minorHAnsi" w:cstheme="minorHAnsi"/>
          <w:b/>
          <w:bCs/>
          <w:sz w:val="22"/>
          <w:szCs w:val="22"/>
        </w:rPr>
      </w:pPr>
    </w:p>
    <w:p w14:paraId="5A7960A0" w14:textId="1FB704D4" w:rsidR="00BD0055" w:rsidRDefault="00BD0055" w:rsidP="00BD0055">
      <w:pPr>
        <w:pStyle w:val="3"/>
        <w:rPr>
          <w:rFonts w:eastAsia="等线"/>
        </w:rPr>
      </w:pPr>
      <w:r>
        <w:rPr>
          <w:rFonts w:eastAsia="等线"/>
        </w:rPr>
        <w:t xml:space="preserve">Detailed discussion about the </w:t>
      </w:r>
      <w:proofErr w:type="spellStart"/>
      <w:r>
        <w:rPr>
          <w:rFonts w:eastAsia="等线"/>
        </w:rPr>
        <w:t>QoE</w:t>
      </w:r>
      <w:proofErr w:type="spellEnd"/>
      <w:r>
        <w:rPr>
          <w:rFonts w:eastAsia="等线"/>
        </w:rPr>
        <w:t xml:space="preserve"> configuration priority</w:t>
      </w:r>
    </w:p>
    <w:p w14:paraId="7D7CC365" w14:textId="53F67C6B" w:rsidR="00BD0055" w:rsidRDefault="00BD0055" w:rsidP="00B656C0">
      <w:pPr>
        <w:spacing w:before="120" w:after="0"/>
        <w:jc w:val="left"/>
        <w:rPr>
          <w:rFonts w:asciiTheme="minorHAnsi" w:hAnsiTheme="minorHAnsi" w:cstheme="minorHAnsi"/>
          <w:sz w:val="22"/>
          <w:szCs w:val="22"/>
          <w:lang w:val="en-US"/>
        </w:rPr>
      </w:pPr>
      <w:r w:rsidRPr="00BD0055">
        <w:rPr>
          <w:rFonts w:asciiTheme="minorHAnsi" w:hAnsiTheme="minorHAnsi" w:cstheme="minorHAnsi" w:hint="eastAsia"/>
          <w:sz w:val="22"/>
          <w:szCs w:val="22"/>
          <w:lang w:val="en-US"/>
        </w:rPr>
        <w:t>A</w:t>
      </w:r>
      <w:r w:rsidRPr="00BD0055">
        <w:rPr>
          <w:rFonts w:asciiTheme="minorHAnsi" w:hAnsiTheme="minorHAnsi" w:cstheme="minorHAnsi"/>
          <w:sz w:val="22"/>
          <w:szCs w:val="22"/>
          <w:lang w:val="en-US"/>
        </w:rPr>
        <w:t xml:space="preserve">s the description for s-based and m-based </w:t>
      </w:r>
      <w:proofErr w:type="spellStart"/>
      <w:r w:rsidRPr="00BD0055">
        <w:rPr>
          <w:rFonts w:asciiTheme="minorHAnsi" w:hAnsiTheme="minorHAnsi" w:cstheme="minorHAnsi"/>
          <w:sz w:val="22"/>
          <w:szCs w:val="22"/>
          <w:lang w:val="en-US"/>
        </w:rPr>
        <w:t>QoE</w:t>
      </w:r>
      <w:proofErr w:type="spellEnd"/>
      <w:r w:rsidRPr="00BD0055">
        <w:rPr>
          <w:rFonts w:asciiTheme="minorHAnsi" w:hAnsiTheme="minorHAnsi" w:cstheme="minorHAnsi"/>
          <w:sz w:val="22"/>
          <w:szCs w:val="22"/>
          <w:lang w:val="en-US"/>
        </w:rPr>
        <w:t xml:space="preserve"> in TR 38.890</w:t>
      </w:r>
      <w:r>
        <w:rPr>
          <w:rFonts w:asciiTheme="minorHAnsi" w:hAnsiTheme="minorHAnsi" w:cstheme="minorHAnsi"/>
          <w:sz w:val="22"/>
          <w:szCs w:val="22"/>
          <w:lang w:val="en-US"/>
        </w:rPr>
        <w:t>:</w:t>
      </w:r>
    </w:p>
    <w:p w14:paraId="32100989" w14:textId="4F28A7D0" w:rsidR="00BD0055" w:rsidRPr="004C6D63" w:rsidRDefault="00BD0055" w:rsidP="00B656C0">
      <w:pPr>
        <w:spacing w:before="120" w:after="0"/>
        <w:jc w:val="left"/>
        <w:rPr>
          <w:i/>
        </w:rPr>
      </w:pPr>
      <w:r w:rsidRPr="004C6D63">
        <w:rPr>
          <w:i/>
        </w:rPr>
        <w:t xml:space="preserve">Management based </w:t>
      </w:r>
      <w:proofErr w:type="spellStart"/>
      <w:r w:rsidRPr="004C6D63">
        <w:rPr>
          <w:i/>
        </w:rPr>
        <w:t>QoE</w:t>
      </w:r>
      <w:proofErr w:type="spellEnd"/>
      <w:r w:rsidRPr="004C6D63">
        <w:rPr>
          <w:i/>
        </w:rPr>
        <w:t xml:space="preserve"> configuration </w:t>
      </w:r>
      <w:r w:rsidR="00081C70">
        <w:rPr>
          <w:i/>
        </w:rPr>
        <w:t>shall</w:t>
      </w:r>
      <w:r w:rsidRPr="004C6D63">
        <w:rPr>
          <w:i/>
        </w:rPr>
        <w:t xml:space="preserve"> not override signalling based </w:t>
      </w:r>
      <w:proofErr w:type="spellStart"/>
      <w:r w:rsidRPr="004C6D63">
        <w:rPr>
          <w:i/>
        </w:rPr>
        <w:t>QoE</w:t>
      </w:r>
      <w:proofErr w:type="spellEnd"/>
      <w:r w:rsidRPr="004C6D63">
        <w:rPr>
          <w:i/>
        </w:rPr>
        <w:t xml:space="preserve"> configuration.</w:t>
      </w:r>
    </w:p>
    <w:p w14:paraId="45D56CA1" w14:textId="644C9570" w:rsidR="00BD0055" w:rsidRDefault="00BD0055" w:rsidP="00B656C0">
      <w:pPr>
        <w:spacing w:before="120" w:after="0"/>
        <w:jc w:val="left"/>
      </w:pPr>
      <w:r>
        <w:t xml:space="preserve">If the priority for each </w:t>
      </w:r>
      <w:proofErr w:type="spellStart"/>
      <w:r>
        <w:t>QoE</w:t>
      </w:r>
      <w:proofErr w:type="spellEnd"/>
      <w:r>
        <w:t xml:space="preserve"> measurement is introduced in the </w:t>
      </w:r>
      <w:proofErr w:type="spellStart"/>
      <w:r>
        <w:t>QoE</w:t>
      </w:r>
      <w:proofErr w:type="spellEnd"/>
      <w:r>
        <w:t xml:space="preserve"> configuration, it doesn’t need to define the regulation</w:t>
      </w:r>
      <w:r w:rsidR="00D93965">
        <w:t>.</w:t>
      </w:r>
      <w:r>
        <w:t xml:space="preserve"> RAN can override the </w:t>
      </w:r>
      <w:proofErr w:type="spellStart"/>
      <w:r>
        <w:t>QoE</w:t>
      </w:r>
      <w:proofErr w:type="spellEnd"/>
      <w:r>
        <w:t xml:space="preserve"> configuration just according to the priority, not matter it is the m-based or s-based </w:t>
      </w:r>
      <w:proofErr w:type="spellStart"/>
      <w:r>
        <w:t>QoE</w:t>
      </w:r>
      <w:proofErr w:type="spellEnd"/>
      <w:r>
        <w:t xml:space="preserve">. And priority of the s-based </w:t>
      </w:r>
      <w:proofErr w:type="spellStart"/>
      <w:r>
        <w:t>QoE</w:t>
      </w:r>
      <w:proofErr w:type="spellEnd"/>
      <w:r>
        <w:t xml:space="preserve"> configuration can always higher than m-based </w:t>
      </w:r>
      <w:proofErr w:type="spellStart"/>
      <w:r>
        <w:t>QoE</w:t>
      </w:r>
      <w:proofErr w:type="spellEnd"/>
      <w:r>
        <w:t>.</w:t>
      </w:r>
    </w:p>
    <w:p w14:paraId="329C0B02" w14:textId="57AEB21A" w:rsidR="004C6D63" w:rsidRDefault="004C6D63" w:rsidP="00B656C0">
      <w:pPr>
        <w:spacing w:before="120" w:after="0"/>
        <w:jc w:val="left"/>
      </w:pPr>
      <w:r>
        <w:t xml:space="preserve">The </w:t>
      </w:r>
      <w:proofErr w:type="spellStart"/>
      <w:r>
        <w:t>QoE</w:t>
      </w:r>
      <w:proofErr w:type="spellEnd"/>
      <w:r>
        <w:t xml:space="preserve"> reconfiguration can also use the priority:</w:t>
      </w:r>
    </w:p>
    <w:p w14:paraId="63F36FA7" w14:textId="4902D322" w:rsidR="004C6D63" w:rsidRDefault="004C6D63" w:rsidP="00B656C0">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O</w:t>
      </w:r>
      <w:r>
        <w:rPr>
          <w:rFonts w:asciiTheme="minorHAnsi" w:eastAsia="等线" w:hAnsiTheme="minorHAnsi" w:cstheme="minorHAnsi"/>
          <w:sz w:val="22"/>
          <w:szCs w:val="22"/>
          <w:lang w:val="en-US"/>
        </w:rPr>
        <w:t xml:space="preserve">ption1: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m-based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0C6AACC0" w14:textId="0E688AAD" w:rsidR="004C6D63" w:rsidRDefault="004C6D63" w:rsidP="00B656C0">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Option2: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6B73799E" w14:textId="67BA87EE" w:rsidR="004C6D63" w:rsidRDefault="004C6D63" w:rsidP="004C6D63">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O</w:t>
      </w:r>
      <w:r>
        <w:rPr>
          <w:rFonts w:asciiTheme="minorHAnsi" w:eastAsia="等线" w:hAnsiTheme="minorHAnsi" w:cstheme="minorHAnsi"/>
          <w:sz w:val="22"/>
          <w:szCs w:val="22"/>
          <w:lang w:val="en-US"/>
        </w:rPr>
        <w:t xml:space="preserve">ption3: m-based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480D8D2C" w14:textId="13DBDBB1" w:rsidR="004C6D63" w:rsidRPr="004C6D63" w:rsidRDefault="004C6D63" w:rsidP="004C6D63">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Option4: m-based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m-based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00EEFD2E" w14:textId="1B7086A0" w:rsidR="004C6D63" w:rsidRDefault="004C6D63" w:rsidP="00B656C0">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If</w:t>
      </w:r>
      <w:r>
        <w:rPr>
          <w:rFonts w:asciiTheme="minorHAnsi" w:eastAsia="等线" w:hAnsiTheme="minorHAnsi" w:cstheme="minorHAnsi"/>
          <w:sz w:val="22"/>
          <w:szCs w:val="22"/>
          <w:lang w:val="en-US"/>
        </w:rPr>
        <w:t xml:space="preserve"> the priority is used, the reconfiguration can only consider the priority configured by OAM, and it doesn’t need to consider about the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type.</w:t>
      </w:r>
    </w:p>
    <w:p w14:paraId="73201822" w14:textId="0D2BB5FC" w:rsidR="009B427A" w:rsidRPr="002867D5" w:rsidRDefault="009B427A" w:rsidP="009B427A">
      <w:pPr>
        <w:spacing w:before="120" w:after="0"/>
        <w:jc w:val="left"/>
        <w:rPr>
          <w:rFonts w:ascii="Calibri" w:eastAsia="等线" w:hAnsi="Calibri" w:cs="Calibri"/>
          <w:b/>
          <w:sz w:val="22"/>
          <w:szCs w:val="22"/>
        </w:rPr>
      </w:pPr>
      <w:r w:rsidRPr="003764FD">
        <w:rPr>
          <w:rFonts w:ascii="Calibri" w:hAnsi="Calibri" w:cs="Calibri"/>
          <w:b/>
          <w:sz w:val="22"/>
          <w:szCs w:val="22"/>
        </w:rPr>
        <w:lastRenderedPageBreak/>
        <w:t xml:space="preserve">Proposal </w:t>
      </w:r>
      <w:r>
        <w:rPr>
          <w:rFonts w:ascii="Calibri" w:hAnsi="Calibri" w:cs="Calibri"/>
          <w:b/>
          <w:bCs/>
          <w:sz w:val="22"/>
          <w:szCs w:val="22"/>
        </w:rPr>
        <w:t>4</w:t>
      </w:r>
      <w:r w:rsidRPr="003764FD">
        <w:rPr>
          <w:rFonts w:ascii="Calibri" w:hAnsi="Calibri" w:cs="Calibri"/>
          <w:b/>
          <w:bCs/>
          <w:sz w:val="22"/>
          <w:szCs w:val="22"/>
        </w:rPr>
        <w:t>:</w:t>
      </w:r>
      <w:r>
        <w:rPr>
          <w:rFonts w:ascii="Calibri" w:hAnsi="Calibri" w:cs="Calibri"/>
          <w:b/>
          <w:bCs/>
          <w:sz w:val="22"/>
          <w:szCs w:val="22"/>
        </w:rPr>
        <w:t xml:space="preserve"> The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can be us</w:t>
      </w:r>
      <w:r w:rsidR="001A7CA8">
        <w:rPr>
          <w:rFonts w:ascii="Calibri" w:hAnsi="Calibri" w:cs="Calibri"/>
          <w:b/>
          <w:bCs/>
          <w:sz w:val="22"/>
          <w:szCs w:val="22"/>
        </w:rPr>
        <w:t xml:space="preserve">ed for the </w:t>
      </w:r>
      <w:proofErr w:type="spellStart"/>
      <w:r w:rsidR="001A7CA8">
        <w:rPr>
          <w:rFonts w:ascii="Calibri" w:hAnsi="Calibri" w:cs="Calibri"/>
          <w:b/>
          <w:bCs/>
          <w:sz w:val="22"/>
          <w:szCs w:val="22"/>
        </w:rPr>
        <w:t>QoE</w:t>
      </w:r>
      <w:proofErr w:type="spellEnd"/>
      <w:r w:rsidR="001A7CA8">
        <w:rPr>
          <w:rFonts w:ascii="Calibri" w:hAnsi="Calibri" w:cs="Calibri"/>
          <w:b/>
          <w:bCs/>
          <w:sz w:val="22"/>
          <w:szCs w:val="22"/>
        </w:rPr>
        <w:t xml:space="preserve"> reconfiguration. H</w:t>
      </w:r>
      <w:r>
        <w:rPr>
          <w:rFonts w:ascii="Calibri" w:hAnsi="Calibri" w:cs="Calibri"/>
          <w:b/>
          <w:bCs/>
          <w:sz w:val="22"/>
          <w:szCs w:val="22"/>
        </w:rPr>
        <w:t>igh priority</w:t>
      </w:r>
      <w:r w:rsidR="001A7CA8">
        <w:rPr>
          <w:rFonts w:ascii="Calibri" w:hAnsi="Calibri" w:cs="Calibri"/>
          <w:b/>
          <w:bCs/>
          <w:sz w:val="22"/>
          <w:szCs w:val="22"/>
        </w:rPr>
        <w:t xml:space="preserve"> </w:t>
      </w:r>
      <w:proofErr w:type="spellStart"/>
      <w:r w:rsidR="001A7CA8">
        <w:rPr>
          <w:rFonts w:ascii="Calibri" w:hAnsi="Calibri" w:cs="Calibri"/>
          <w:b/>
          <w:bCs/>
          <w:sz w:val="22"/>
          <w:szCs w:val="22"/>
        </w:rPr>
        <w:t>QoE</w:t>
      </w:r>
      <w:proofErr w:type="spellEnd"/>
      <w:r w:rsidR="001A7CA8">
        <w:rPr>
          <w:rFonts w:ascii="Calibri" w:hAnsi="Calibri" w:cs="Calibri"/>
          <w:b/>
          <w:bCs/>
          <w:sz w:val="22"/>
          <w:szCs w:val="22"/>
        </w:rPr>
        <w:t xml:space="preserve"> configuration</w:t>
      </w:r>
      <w:r>
        <w:rPr>
          <w:rFonts w:ascii="Calibri" w:hAnsi="Calibri" w:cs="Calibri"/>
          <w:b/>
          <w:bCs/>
          <w:sz w:val="22"/>
          <w:szCs w:val="22"/>
        </w:rPr>
        <w:t xml:space="preserve"> can always override the low priority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no matter what type of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009967C6">
        <w:rPr>
          <w:rFonts w:ascii="Calibri" w:hAnsi="Calibri" w:cs="Calibri"/>
          <w:b/>
          <w:bCs/>
          <w:sz w:val="22"/>
          <w:szCs w:val="22"/>
        </w:rPr>
        <w:t xml:space="preserve"> it is</w:t>
      </w:r>
      <w:r>
        <w:rPr>
          <w:rFonts w:ascii="Calibri" w:eastAsia="等线" w:hAnsi="Calibri" w:cs="Calibri"/>
          <w:b/>
          <w:sz w:val="22"/>
          <w:szCs w:val="22"/>
        </w:rPr>
        <w:t>.</w:t>
      </w:r>
    </w:p>
    <w:p w14:paraId="76F2E692" w14:textId="77777777" w:rsidR="009B427A" w:rsidRPr="009B427A" w:rsidRDefault="009B427A" w:rsidP="00B656C0">
      <w:pPr>
        <w:spacing w:before="120" w:after="0"/>
        <w:jc w:val="left"/>
        <w:rPr>
          <w:rFonts w:asciiTheme="minorHAnsi" w:eastAsia="等线" w:hAnsiTheme="minorHAnsi" w:cstheme="minorHAnsi"/>
          <w:sz w:val="22"/>
          <w:szCs w:val="22"/>
        </w:rPr>
      </w:pPr>
    </w:p>
    <w:p w14:paraId="4B410B5A" w14:textId="0D082D00" w:rsidR="00BD0055" w:rsidRDefault="009B427A" w:rsidP="00B656C0">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The </w:t>
      </w:r>
      <w:proofErr w:type="spellStart"/>
      <w:r w:rsidR="0095711C">
        <w:rPr>
          <w:rFonts w:asciiTheme="minorHAnsi" w:eastAsia="等线" w:hAnsiTheme="minorHAnsi" w:cstheme="minorHAnsi"/>
          <w:sz w:val="22"/>
          <w:szCs w:val="22"/>
          <w:lang w:val="en-US"/>
        </w:rPr>
        <w:t>QoE</w:t>
      </w:r>
      <w:proofErr w:type="spellEnd"/>
      <w:r w:rsidR="0095711C">
        <w:rPr>
          <w:rFonts w:asciiTheme="minorHAnsi" w:eastAsia="等线" w:hAnsiTheme="minorHAnsi" w:cstheme="minorHAnsi"/>
          <w:sz w:val="22"/>
          <w:szCs w:val="22"/>
          <w:lang w:val="en-US"/>
        </w:rPr>
        <w:t xml:space="preserve"> configuration can also be used in the </w:t>
      </w:r>
      <w:proofErr w:type="spellStart"/>
      <w:r w:rsidR="0095711C">
        <w:rPr>
          <w:rFonts w:asciiTheme="minorHAnsi" w:eastAsia="等线" w:hAnsiTheme="minorHAnsi" w:cstheme="minorHAnsi"/>
          <w:sz w:val="22"/>
          <w:szCs w:val="22"/>
          <w:lang w:val="en-US"/>
        </w:rPr>
        <w:t>QoE</w:t>
      </w:r>
      <w:proofErr w:type="spellEnd"/>
      <w:r w:rsidR="0095711C">
        <w:rPr>
          <w:rFonts w:asciiTheme="minorHAnsi" w:eastAsia="等线" w:hAnsiTheme="minorHAnsi" w:cstheme="minorHAnsi"/>
          <w:sz w:val="22"/>
          <w:szCs w:val="22"/>
          <w:lang w:val="en-US"/>
        </w:rPr>
        <w:t xml:space="preserve"> mobility, and it will be discussed in</w:t>
      </w:r>
      <w:r w:rsidR="003E6B1A">
        <w:rPr>
          <w:rFonts w:asciiTheme="minorHAnsi" w:eastAsia="等线" w:hAnsiTheme="minorHAnsi" w:cstheme="minorHAnsi"/>
          <w:sz w:val="22"/>
          <w:szCs w:val="22"/>
          <w:lang w:val="en-US"/>
        </w:rPr>
        <w:t xml:space="preserve"> our paper [1].</w:t>
      </w:r>
      <w:r w:rsidR="0095711C">
        <w:rPr>
          <w:rFonts w:asciiTheme="minorHAnsi" w:eastAsia="等线" w:hAnsiTheme="minorHAnsi" w:cstheme="minorHAnsi"/>
          <w:sz w:val="22"/>
          <w:szCs w:val="22"/>
          <w:lang w:val="en-US"/>
        </w:rPr>
        <w:t xml:space="preserve"> </w:t>
      </w:r>
    </w:p>
    <w:p w14:paraId="37C20F44" w14:textId="77777777" w:rsidR="005658F3" w:rsidRPr="009B427A" w:rsidRDefault="005658F3" w:rsidP="00B656C0">
      <w:pPr>
        <w:spacing w:before="120" w:after="0"/>
        <w:jc w:val="left"/>
        <w:rPr>
          <w:rFonts w:asciiTheme="minorHAnsi" w:eastAsia="等线" w:hAnsiTheme="minorHAnsi" w:cstheme="minorHAnsi"/>
          <w:b/>
          <w:bCs/>
          <w:sz w:val="22"/>
          <w:szCs w:val="22"/>
        </w:rPr>
      </w:pPr>
    </w:p>
    <w:p w14:paraId="14FD506B" w14:textId="44A5ECF4" w:rsidR="00855544" w:rsidRPr="003764FD" w:rsidRDefault="00855544" w:rsidP="00855544">
      <w:pPr>
        <w:pStyle w:val="2"/>
        <w:rPr>
          <w:rFonts w:asciiTheme="minorHAnsi" w:hAnsiTheme="minorHAnsi" w:cstheme="minorHAnsi"/>
          <w:sz w:val="36"/>
          <w:szCs w:val="36"/>
        </w:rPr>
      </w:pPr>
      <w:r w:rsidRPr="003764FD">
        <w:rPr>
          <w:rFonts w:asciiTheme="minorHAnsi" w:hAnsiTheme="minorHAnsi" w:cstheme="minorHAnsi"/>
          <w:sz w:val="36"/>
          <w:szCs w:val="36"/>
        </w:rPr>
        <w:t xml:space="preserve">Per-slice </w:t>
      </w:r>
      <w:proofErr w:type="spellStart"/>
      <w:r w:rsidRPr="003764FD">
        <w:rPr>
          <w:rFonts w:asciiTheme="minorHAnsi" w:hAnsiTheme="minorHAnsi" w:cstheme="minorHAnsi"/>
          <w:sz w:val="36"/>
          <w:szCs w:val="36"/>
        </w:rPr>
        <w:t>QoE</w:t>
      </w:r>
      <w:proofErr w:type="spellEnd"/>
      <w:r w:rsidRPr="003764FD">
        <w:rPr>
          <w:rFonts w:asciiTheme="minorHAnsi" w:hAnsiTheme="minorHAnsi" w:cstheme="minorHAnsi"/>
          <w:sz w:val="36"/>
          <w:szCs w:val="36"/>
        </w:rPr>
        <w:t xml:space="preserve"> measurement</w:t>
      </w:r>
      <w:r w:rsidR="00CA4E73" w:rsidRPr="003764FD">
        <w:rPr>
          <w:rFonts w:asciiTheme="minorHAnsi" w:hAnsiTheme="minorHAnsi" w:cstheme="minorHAnsi"/>
          <w:sz w:val="36"/>
          <w:szCs w:val="36"/>
        </w:rPr>
        <w:t>s</w:t>
      </w:r>
    </w:p>
    <w:p w14:paraId="7DAB8EC7" w14:textId="5C3846F9" w:rsidR="00B573CE" w:rsidRPr="003764FD" w:rsidRDefault="00F955FA" w:rsidP="00B656C0">
      <w:pPr>
        <w:spacing w:before="120" w:after="0"/>
        <w:jc w:val="left"/>
        <w:rPr>
          <w:rFonts w:asciiTheme="minorHAnsi" w:hAnsiTheme="minorHAnsi" w:cstheme="minorHAnsi"/>
          <w:sz w:val="22"/>
          <w:szCs w:val="22"/>
        </w:rPr>
      </w:pPr>
      <w:r w:rsidRPr="003764FD">
        <w:rPr>
          <w:rFonts w:asciiTheme="minorHAnsi" w:hAnsiTheme="minorHAnsi" w:cstheme="minorHAnsi"/>
          <w:sz w:val="22"/>
          <w:szCs w:val="22"/>
        </w:rPr>
        <w:t>P</w:t>
      </w:r>
      <w:r w:rsidR="009D01A5" w:rsidRPr="003764FD">
        <w:rPr>
          <w:rFonts w:asciiTheme="minorHAnsi" w:hAnsiTheme="minorHAnsi" w:cstheme="minorHAnsi"/>
          <w:sz w:val="22"/>
          <w:szCs w:val="22"/>
        </w:rPr>
        <w:t xml:space="preserve">er-slice </w:t>
      </w:r>
      <w:proofErr w:type="spellStart"/>
      <w:r w:rsidR="009D01A5" w:rsidRPr="003764FD">
        <w:rPr>
          <w:rFonts w:asciiTheme="minorHAnsi" w:hAnsiTheme="minorHAnsi" w:cstheme="minorHAnsi"/>
          <w:sz w:val="22"/>
          <w:szCs w:val="22"/>
        </w:rPr>
        <w:t>QoE</w:t>
      </w:r>
      <w:proofErr w:type="spellEnd"/>
      <w:r w:rsidR="009D01A5" w:rsidRPr="003764FD">
        <w:rPr>
          <w:rFonts w:asciiTheme="minorHAnsi" w:hAnsiTheme="minorHAnsi" w:cstheme="minorHAnsi"/>
          <w:sz w:val="22"/>
          <w:szCs w:val="22"/>
        </w:rPr>
        <w:t xml:space="preserve"> measurements can be used for</w:t>
      </w:r>
      <w:r w:rsidR="00C57198" w:rsidRPr="003764FD">
        <w:rPr>
          <w:rFonts w:asciiTheme="minorHAnsi" w:hAnsiTheme="minorHAnsi" w:cstheme="minorHAnsi"/>
          <w:sz w:val="22"/>
          <w:szCs w:val="22"/>
        </w:rPr>
        <w:t xml:space="preserve"> both</w:t>
      </w:r>
      <w:r w:rsidR="009D01A5" w:rsidRPr="003764FD">
        <w:rPr>
          <w:rFonts w:asciiTheme="minorHAnsi" w:hAnsiTheme="minorHAnsi" w:cstheme="minorHAnsi"/>
          <w:sz w:val="22"/>
          <w:szCs w:val="22"/>
        </w:rPr>
        <w:t xml:space="preserve"> </w:t>
      </w:r>
      <w:r w:rsidR="00232184">
        <w:rPr>
          <w:rFonts w:asciiTheme="minorHAnsi" w:hAnsiTheme="minorHAnsi" w:cstheme="minorHAnsi"/>
          <w:sz w:val="22"/>
          <w:szCs w:val="22"/>
        </w:rPr>
        <w:t>s</w:t>
      </w:r>
      <w:r w:rsidR="009D01A5" w:rsidRPr="003764FD">
        <w:rPr>
          <w:rFonts w:asciiTheme="minorHAnsi" w:hAnsiTheme="minorHAnsi" w:cstheme="minorHAnsi"/>
          <w:sz w:val="22"/>
          <w:szCs w:val="22"/>
        </w:rPr>
        <w:t xml:space="preserve">ignalling-based QoE and </w:t>
      </w:r>
      <w:r w:rsidR="00232184">
        <w:rPr>
          <w:rFonts w:asciiTheme="minorHAnsi" w:hAnsiTheme="minorHAnsi" w:cstheme="minorHAnsi"/>
          <w:sz w:val="22"/>
          <w:szCs w:val="22"/>
        </w:rPr>
        <w:t>m</w:t>
      </w:r>
      <w:r w:rsidR="009D01A5" w:rsidRPr="003764FD">
        <w:rPr>
          <w:rFonts w:asciiTheme="minorHAnsi" w:hAnsiTheme="minorHAnsi" w:cstheme="minorHAnsi"/>
          <w:sz w:val="22"/>
          <w:szCs w:val="22"/>
        </w:rPr>
        <w:t>anagement-based QoE.</w:t>
      </w:r>
    </w:p>
    <w:p w14:paraId="34EFCA49" w14:textId="77777777" w:rsidR="00E641CC" w:rsidRPr="003764FD" w:rsidRDefault="00E641CC" w:rsidP="00B656C0">
      <w:pPr>
        <w:spacing w:before="120" w:after="0"/>
        <w:jc w:val="left"/>
        <w:rPr>
          <w:rFonts w:asciiTheme="minorHAnsi" w:hAnsiTheme="minorHAnsi" w:cstheme="minorHAnsi"/>
          <w:sz w:val="22"/>
          <w:szCs w:val="22"/>
        </w:rPr>
      </w:pPr>
      <w:r w:rsidRPr="003764FD">
        <w:rPr>
          <w:rFonts w:asciiTheme="minorHAnsi" w:hAnsiTheme="minorHAnsi" w:cstheme="minorHAnsi"/>
          <w:sz w:val="22"/>
          <w:szCs w:val="22"/>
        </w:rPr>
        <w:t>Some</w:t>
      </w:r>
      <w:r w:rsidR="004A17AB" w:rsidRPr="003764FD">
        <w:rPr>
          <w:rFonts w:asciiTheme="minorHAnsi" w:hAnsiTheme="minorHAnsi" w:cstheme="minorHAnsi"/>
          <w:sz w:val="22"/>
          <w:szCs w:val="22"/>
        </w:rPr>
        <w:t xml:space="preserve"> general consideration</w:t>
      </w:r>
      <w:r w:rsidR="00195BC5" w:rsidRPr="003764FD">
        <w:rPr>
          <w:rFonts w:asciiTheme="minorHAnsi" w:hAnsiTheme="minorHAnsi" w:cstheme="minorHAnsi"/>
          <w:sz w:val="22"/>
          <w:szCs w:val="22"/>
        </w:rPr>
        <w:t>s</w:t>
      </w:r>
      <w:r w:rsidRPr="003764FD">
        <w:rPr>
          <w:rFonts w:asciiTheme="minorHAnsi" w:hAnsiTheme="minorHAnsi" w:cstheme="minorHAnsi"/>
          <w:sz w:val="22"/>
          <w:szCs w:val="22"/>
        </w:rPr>
        <w:t xml:space="preserve">: </w:t>
      </w:r>
    </w:p>
    <w:p w14:paraId="4EC758B2" w14:textId="5F1053E5" w:rsidR="003623C6" w:rsidRPr="00424A53" w:rsidRDefault="003623C6" w:rsidP="00F57AB8">
      <w:pPr>
        <w:pStyle w:val="a9"/>
        <w:numPr>
          <w:ilvl w:val="0"/>
          <w:numId w:val="7"/>
        </w:numPr>
        <w:spacing w:before="120" w:after="0"/>
        <w:jc w:val="left"/>
        <w:rPr>
          <w:rFonts w:asciiTheme="minorHAnsi" w:hAnsiTheme="minorHAnsi" w:cstheme="minorHAnsi"/>
          <w:sz w:val="22"/>
          <w:szCs w:val="22"/>
        </w:rPr>
      </w:pPr>
      <w:r>
        <w:rPr>
          <w:rFonts w:asciiTheme="minorHAnsi" w:eastAsia="等线" w:hAnsiTheme="minorHAnsi" w:cstheme="minorHAnsi" w:hint="eastAsia"/>
          <w:sz w:val="22"/>
          <w:szCs w:val="22"/>
        </w:rPr>
        <w:t>T</w:t>
      </w:r>
      <w:r>
        <w:rPr>
          <w:rFonts w:asciiTheme="minorHAnsi" w:eastAsia="等线" w:hAnsiTheme="minorHAnsi" w:cstheme="minorHAnsi"/>
          <w:sz w:val="22"/>
          <w:szCs w:val="22"/>
        </w:rPr>
        <w:t xml:space="preserve">he service type and slice can </w:t>
      </w:r>
      <w:r w:rsidR="00774780">
        <w:rPr>
          <w:rFonts w:asciiTheme="minorHAnsi" w:eastAsia="等线" w:hAnsiTheme="minorHAnsi" w:cstheme="minorHAnsi"/>
          <w:sz w:val="22"/>
          <w:szCs w:val="22"/>
        </w:rPr>
        <w:t xml:space="preserve">be </w:t>
      </w:r>
      <w:r>
        <w:rPr>
          <w:rFonts w:asciiTheme="minorHAnsi" w:eastAsia="等线" w:hAnsiTheme="minorHAnsi" w:cstheme="minorHAnsi"/>
          <w:sz w:val="22"/>
          <w:szCs w:val="22"/>
        </w:rPr>
        <w:t xml:space="preserve">associated to </w:t>
      </w:r>
      <w:r w:rsidR="008B6928">
        <w:rPr>
          <w:rFonts w:asciiTheme="minorHAnsi" w:eastAsia="等线" w:hAnsiTheme="minorHAnsi" w:cstheme="minorHAnsi"/>
          <w:sz w:val="22"/>
          <w:szCs w:val="22"/>
        </w:rPr>
        <w:t xml:space="preserve">one and </w:t>
      </w:r>
      <w:r>
        <w:rPr>
          <w:rFonts w:asciiTheme="minorHAnsi" w:eastAsia="等线" w:hAnsiTheme="minorHAnsi" w:cstheme="minorHAnsi"/>
          <w:sz w:val="22"/>
          <w:szCs w:val="22"/>
        </w:rPr>
        <w:t>only one APP</w:t>
      </w:r>
      <w:r w:rsidR="008B6928">
        <w:rPr>
          <w:rFonts w:asciiTheme="minorHAnsi" w:eastAsia="等线" w:hAnsiTheme="minorHAnsi" w:cstheme="minorHAnsi"/>
          <w:sz w:val="22"/>
          <w:szCs w:val="22"/>
        </w:rPr>
        <w:t>.</w:t>
      </w:r>
    </w:p>
    <w:p w14:paraId="1B99189C" w14:textId="41AC175C" w:rsidR="00424A53" w:rsidRDefault="00424A53" w:rsidP="00F57AB8">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Pr="003764FD">
        <w:rPr>
          <w:rFonts w:asciiTheme="minorHAnsi" w:hAnsiTheme="minorHAnsi" w:cstheme="minorHAnsi"/>
          <w:sz w:val="22"/>
          <w:szCs w:val="22"/>
        </w:rPr>
        <w:t>he same</w:t>
      </w:r>
      <w:r w:rsidR="002B5718" w:rsidRPr="002B5718">
        <w:rPr>
          <w:rFonts w:asciiTheme="minorHAnsi" w:hAnsiTheme="minorHAnsi" w:cstheme="minorHAnsi"/>
          <w:sz w:val="22"/>
          <w:szCs w:val="22"/>
        </w:rPr>
        <w:t xml:space="preserve"> </w:t>
      </w:r>
      <w:r w:rsidR="002B5718" w:rsidRPr="003764FD">
        <w:rPr>
          <w:rFonts w:asciiTheme="minorHAnsi" w:hAnsiTheme="minorHAnsi" w:cstheme="minorHAnsi"/>
          <w:sz w:val="22"/>
          <w:szCs w:val="22"/>
        </w:rPr>
        <w:t>service type</w:t>
      </w:r>
      <w:r w:rsidR="002B5718">
        <w:rPr>
          <w:rFonts w:asciiTheme="minorHAnsi" w:hAnsiTheme="minorHAnsi" w:cstheme="minorHAnsi"/>
          <w:sz w:val="22"/>
          <w:szCs w:val="22"/>
        </w:rPr>
        <w:t xml:space="preserve"> and</w:t>
      </w:r>
      <w:r w:rsidRPr="003764FD">
        <w:rPr>
          <w:rFonts w:asciiTheme="minorHAnsi" w:hAnsiTheme="minorHAnsi" w:cstheme="minorHAnsi"/>
          <w:sz w:val="22"/>
          <w:szCs w:val="22"/>
        </w:rPr>
        <w:t xml:space="preserve"> application layer container can be used for more than one S-NSSAI.</w:t>
      </w:r>
    </w:p>
    <w:p w14:paraId="756285A8" w14:textId="1E50D90A" w:rsidR="000A30B1" w:rsidRDefault="000A30B1" w:rsidP="00F57AB8">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3764FD">
        <w:rPr>
          <w:rFonts w:asciiTheme="minorHAnsi" w:hAnsiTheme="minorHAnsi" w:cstheme="minorHAnsi"/>
          <w:sz w:val="22"/>
          <w:szCs w:val="22"/>
        </w:rPr>
        <w:t xml:space="preserve"> PDU Session is always associated to one and only one S-NSSAI,</w:t>
      </w:r>
      <w:r>
        <w:rPr>
          <w:rFonts w:asciiTheme="minorHAnsi" w:hAnsiTheme="minorHAnsi" w:cstheme="minorHAnsi"/>
          <w:sz w:val="22"/>
          <w:szCs w:val="22"/>
        </w:rPr>
        <w:t xml:space="preserve"> but one S-NSSAI may </w:t>
      </w:r>
      <w:r w:rsidR="00774780">
        <w:rPr>
          <w:rFonts w:asciiTheme="minorHAnsi" w:hAnsiTheme="minorHAnsi" w:cstheme="minorHAnsi"/>
          <w:sz w:val="22"/>
          <w:szCs w:val="22"/>
        </w:rPr>
        <w:t xml:space="preserve">be </w:t>
      </w:r>
      <w:r>
        <w:rPr>
          <w:rFonts w:asciiTheme="minorHAnsi" w:hAnsiTheme="minorHAnsi" w:cstheme="minorHAnsi"/>
          <w:sz w:val="22"/>
          <w:szCs w:val="22"/>
        </w:rPr>
        <w:t xml:space="preserve">associated to more than one PDU </w:t>
      </w:r>
      <w:r w:rsidR="00F74FA8">
        <w:rPr>
          <w:rFonts w:asciiTheme="minorHAnsi" w:hAnsiTheme="minorHAnsi" w:cstheme="minorHAnsi"/>
          <w:sz w:val="22"/>
          <w:szCs w:val="22"/>
        </w:rPr>
        <w:t>S</w:t>
      </w:r>
      <w:r>
        <w:rPr>
          <w:rFonts w:asciiTheme="minorHAnsi" w:hAnsiTheme="minorHAnsi" w:cstheme="minorHAnsi"/>
          <w:sz w:val="22"/>
          <w:szCs w:val="22"/>
        </w:rPr>
        <w:t>ession.</w:t>
      </w:r>
    </w:p>
    <w:p w14:paraId="24ADEFF7" w14:textId="454AB9E2" w:rsidR="00361426" w:rsidRDefault="00FD31A9" w:rsidP="00F57AB8">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361426">
        <w:rPr>
          <w:rFonts w:asciiTheme="minorHAnsi" w:hAnsiTheme="minorHAnsi" w:cstheme="minorHAnsi"/>
          <w:sz w:val="22"/>
          <w:szCs w:val="22"/>
        </w:rPr>
        <w:t xml:space="preserve"> service type </w:t>
      </w:r>
      <w:r w:rsidR="00081C70">
        <w:rPr>
          <w:rFonts w:asciiTheme="minorHAnsi" w:hAnsiTheme="minorHAnsi" w:cstheme="minorHAnsi"/>
          <w:sz w:val="22"/>
          <w:szCs w:val="22"/>
        </w:rPr>
        <w:t>shall</w:t>
      </w:r>
      <w:r w:rsidR="00361426">
        <w:rPr>
          <w:rFonts w:asciiTheme="minorHAnsi" w:hAnsiTheme="minorHAnsi" w:cstheme="minorHAnsi"/>
          <w:sz w:val="22"/>
          <w:szCs w:val="22"/>
        </w:rPr>
        <w:t xml:space="preserve"> be checked by APP</w:t>
      </w:r>
      <w:r w:rsidR="00BD649E">
        <w:rPr>
          <w:rFonts w:asciiTheme="minorHAnsi" w:hAnsiTheme="minorHAnsi" w:cstheme="minorHAnsi"/>
          <w:sz w:val="22"/>
          <w:szCs w:val="22"/>
        </w:rPr>
        <w:t>.</w:t>
      </w:r>
    </w:p>
    <w:p w14:paraId="20D39C54" w14:textId="0542D7D4" w:rsidR="00BD649E" w:rsidRDefault="00BD649E" w:rsidP="00F57AB8">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slice scope </w:t>
      </w:r>
      <w:r w:rsidR="00081C70">
        <w:rPr>
          <w:rFonts w:asciiTheme="minorHAnsi" w:hAnsiTheme="minorHAnsi" w:cstheme="minorHAnsi"/>
          <w:sz w:val="22"/>
          <w:szCs w:val="22"/>
        </w:rPr>
        <w:t>shall</w:t>
      </w:r>
      <w:r>
        <w:rPr>
          <w:rFonts w:asciiTheme="minorHAnsi" w:hAnsiTheme="minorHAnsi" w:cstheme="minorHAnsi"/>
          <w:sz w:val="22"/>
          <w:szCs w:val="22"/>
        </w:rPr>
        <w:t xml:space="preserve"> be checked by RAN and APP.</w:t>
      </w:r>
    </w:p>
    <w:p w14:paraId="419C5F0E" w14:textId="43B28E52" w:rsidR="000A49AD" w:rsidRDefault="000A49AD" w:rsidP="00F57AB8">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RAN need to know the </w:t>
      </w:r>
      <w:r w:rsidR="00175427">
        <w:rPr>
          <w:rFonts w:asciiTheme="minorHAnsi" w:hAnsiTheme="minorHAnsi" w:cstheme="minorHAnsi"/>
          <w:sz w:val="22"/>
          <w:szCs w:val="22"/>
        </w:rPr>
        <w:t>association</w:t>
      </w:r>
      <w:r>
        <w:rPr>
          <w:rFonts w:asciiTheme="minorHAnsi" w:hAnsiTheme="minorHAnsi" w:cstheme="minorHAnsi"/>
          <w:sz w:val="22"/>
          <w:szCs w:val="22"/>
        </w:rPr>
        <w:t xml:space="preserve"> between the DRB ID and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report.</w:t>
      </w:r>
    </w:p>
    <w:p w14:paraId="4C941435" w14:textId="1625DA5C" w:rsidR="00BE33E1" w:rsidRDefault="00BE33E1" w:rsidP="00BE33E1">
      <w:pPr>
        <w:pStyle w:val="a9"/>
        <w:numPr>
          <w:ilvl w:val="0"/>
          <w:numId w:val="7"/>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One PDU session is always associated to more than one DRB, </w:t>
      </w:r>
      <w:r w:rsidR="00CA446D">
        <w:rPr>
          <w:rFonts w:asciiTheme="minorHAnsi" w:hAnsiTheme="minorHAnsi" w:cstheme="minorHAnsi"/>
          <w:sz w:val="22"/>
          <w:szCs w:val="22"/>
        </w:rPr>
        <w:t xml:space="preserve">since RAN doesn’t know the association between DRB and service type, </w:t>
      </w:r>
      <w:r>
        <w:rPr>
          <w:rFonts w:asciiTheme="minorHAnsi" w:hAnsiTheme="minorHAnsi" w:cstheme="minorHAnsi"/>
          <w:sz w:val="22"/>
          <w:szCs w:val="22"/>
        </w:rPr>
        <w:t>if RAN want to optimize the resource according to DRB,</w:t>
      </w:r>
      <w:r w:rsidR="00F13C4F">
        <w:rPr>
          <w:rFonts w:asciiTheme="minorHAnsi" w:hAnsiTheme="minorHAnsi" w:cstheme="minorHAnsi"/>
          <w:sz w:val="22"/>
          <w:szCs w:val="22"/>
        </w:rPr>
        <w:t xml:space="preserve"> </w:t>
      </w:r>
      <w:r>
        <w:rPr>
          <w:rFonts w:asciiTheme="minorHAnsi" w:hAnsiTheme="minorHAnsi" w:cstheme="minorHAnsi"/>
          <w:sz w:val="22"/>
          <w:szCs w:val="22"/>
        </w:rPr>
        <w:t>it need</w:t>
      </w:r>
      <w:r w:rsidR="009B56AD">
        <w:rPr>
          <w:rFonts w:asciiTheme="minorHAnsi" w:hAnsiTheme="minorHAnsi" w:cstheme="minorHAnsi"/>
          <w:sz w:val="22"/>
          <w:szCs w:val="22"/>
        </w:rPr>
        <w:t>s</w:t>
      </w:r>
      <w:r>
        <w:rPr>
          <w:rFonts w:asciiTheme="minorHAnsi" w:hAnsiTheme="minorHAnsi" w:cstheme="minorHAnsi"/>
          <w:sz w:val="22"/>
          <w:szCs w:val="22"/>
        </w:rPr>
        <w:t xml:space="preserve"> to know the PDU session</w:t>
      </w:r>
      <w:r w:rsidR="00A653D4">
        <w:rPr>
          <w:rFonts w:asciiTheme="minorHAnsi" w:hAnsiTheme="minorHAnsi" w:cstheme="minorHAnsi"/>
          <w:sz w:val="22"/>
          <w:szCs w:val="22"/>
        </w:rPr>
        <w:t xml:space="preserve"> associate</w:t>
      </w:r>
      <w:r w:rsidR="009B56AD">
        <w:rPr>
          <w:rFonts w:asciiTheme="minorHAnsi" w:hAnsiTheme="minorHAnsi" w:cstheme="minorHAnsi"/>
          <w:sz w:val="22"/>
          <w:szCs w:val="22"/>
        </w:rPr>
        <w:t>d</w:t>
      </w:r>
      <w:r w:rsidR="00A653D4">
        <w:rPr>
          <w:rFonts w:asciiTheme="minorHAnsi" w:hAnsiTheme="minorHAnsi" w:cstheme="minorHAnsi"/>
          <w:sz w:val="22"/>
          <w:szCs w:val="22"/>
        </w:rPr>
        <w:t xml:space="preserve"> with the </w:t>
      </w:r>
      <w:proofErr w:type="spellStart"/>
      <w:r w:rsidR="00A653D4">
        <w:rPr>
          <w:rFonts w:asciiTheme="minorHAnsi" w:hAnsiTheme="minorHAnsi" w:cstheme="minorHAnsi"/>
          <w:sz w:val="22"/>
          <w:szCs w:val="22"/>
        </w:rPr>
        <w:t>QoE</w:t>
      </w:r>
      <w:proofErr w:type="spellEnd"/>
      <w:r w:rsidR="00A653D4">
        <w:rPr>
          <w:rFonts w:asciiTheme="minorHAnsi" w:hAnsiTheme="minorHAnsi" w:cstheme="minorHAnsi"/>
          <w:sz w:val="22"/>
          <w:szCs w:val="22"/>
        </w:rPr>
        <w:t xml:space="preserve"> report</w:t>
      </w:r>
      <w:r>
        <w:rPr>
          <w:rFonts w:asciiTheme="minorHAnsi" w:hAnsiTheme="minorHAnsi" w:cstheme="minorHAnsi"/>
          <w:sz w:val="22"/>
          <w:szCs w:val="22"/>
        </w:rPr>
        <w:t>.</w:t>
      </w:r>
    </w:p>
    <w:p w14:paraId="6911025A" w14:textId="77777777" w:rsidR="00BE33E1" w:rsidRPr="003F4C17" w:rsidRDefault="00BE33E1" w:rsidP="003F4C17">
      <w:pPr>
        <w:pStyle w:val="a9"/>
        <w:spacing w:before="120" w:after="0"/>
        <w:jc w:val="left"/>
        <w:rPr>
          <w:rFonts w:asciiTheme="minorHAnsi" w:hAnsiTheme="minorHAnsi" w:cstheme="minorHAnsi"/>
          <w:sz w:val="22"/>
          <w:szCs w:val="22"/>
        </w:rPr>
      </w:pPr>
    </w:p>
    <w:p w14:paraId="2D1327CF" w14:textId="769522B8" w:rsidR="00DC5B84" w:rsidRDefault="00DC5B84"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From RAN3 perspective, the slice scope </w:t>
      </w:r>
      <w:r w:rsidR="00081C70">
        <w:rPr>
          <w:rFonts w:asciiTheme="minorHAnsi" w:eastAsia="等线" w:hAnsiTheme="minorHAnsi" w:cstheme="minorHAnsi"/>
          <w:sz w:val="22"/>
          <w:szCs w:val="22"/>
        </w:rPr>
        <w:t>shall</w:t>
      </w:r>
      <w:r>
        <w:rPr>
          <w:rFonts w:asciiTheme="minorHAnsi" w:eastAsia="等线" w:hAnsiTheme="minorHAnsi" w:cstheme="minorHAnsi"/>
          <w:sz w:val="22"/>
          <w:szCs w:val="22"/>
        </w:rPr>
        <w:t xml:space="preserve"> be included in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and it need</w:t>
      </w:r>
      <w:r w:rsidR="009B56AD">
        <w:rPr>
          <w:rFonts w:asciiTheme="minorHAnsi" w:eastAsia="等线" w:hAnsiTheme="minorHAnsi" w:cstheme="minorHAnsi"/>
          <w:sz w:val="22"/>
          <w:szCs w:val="22"/>
        </w:rPr>
        <w:t>s</w:t>
      </w:r>
      <w:r>
        <w:rPr>
          <w:rFonts w:asciiTheme="minorHAnsi" w:eastAsia="等线" w:hAnsiTheme="minorHAnsi" w:cstheme="minorHAnsi"/>
          <w:sz w:val="22"/>
          <w:szCs w:val="22"/>
        </w:rPr>
        <w:t xml:space="preserve"> to be inside and outside the container. The slice ID inside the container can be used for the OAM and CN for the slice selection and optimization. And the slice ID outside the container can be used for the RAN optimization, together with the </w:t>
      </w:r>
      <w:proofErr w:type="spellStart"/>
      <w:r>
        <w:rPr>
          <w:rFonts w:asciiTheme="minorHAnsi" w:eastAsia="等线" w:hAnsiTheme="minorHAnsi" w:cstheme="minorHAnsi"/>
          <w:sz w:val="22"/>
          <w:szCs w:val="22"/>
        </w:rPr>
        <w:t>RVQoE</w:t>
      </w:r>
      <w:proofErr w:type="spellEnd"/>
      <w:r>
        <w:rPr>
          <w:rFonts w:asciiTheme="minorHAnsi" w:eastAsia="等线" w:hAnsiTheme="minorHAnsi" w:cstheme="minorHAnsi"/>
          <w:sz w:val="22"/>
          <w:szCs w:val="22"/>
        </w:rPr>
        <w:t xml:space="preserve"> and radio related information.</w:t>
      </w:r>
    </w:p>
    <w:p w14:paraId="3800D2C1" w14:textId="110C3FE7" w:rsidR="00DC5B84" w:rsidRPr="002867D5" w:rsidRDefault="00DC5B84" w:rsidP="00DC5B84">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5</w:t>
      </w:r>
      <w:r w:rsidRPr="003764FD">
        <w:rPr>
          <w:rFonts w:ascii="Calibri" w:hAnsi="Calibri" w:cs="Calibri"/>
          <w:b/>
          <w:bCs/>
          <w:sz w:val="22"/>
          <w:szCs w:val="22"/>
        </w:rPr>
        <w:t>:</w:t>
      </w:r>
      <w:r>
        <w:rPr>
          <w:rFonts w:ascii="Calibri" w:hAnsi="Calibri" w:cs="Calibri"/>
          <w:b/>
          <w:bCs/>
          <w:sz w:val="22"/>
          <w:szCs w:val="22"/>
        </w:rPr>
        <w:t xml:space="preserve"> The slice ID </w:t>
      </w:r>
      <w:r w:rsidR="00081C70">
        <w:rPr>
          <w:rFonts w:ascii="Calibri" w:hAnsi="Calibri" w:cs="Calibri"/>
          <w:b/>
          <w:bCs/>
          <w:sz w:val="22"/>
          <w:szCs w:val="22"/>
        </w:rPr>
        <w:t>shall</w:t>
      </w:r>
      <w:r>
        <w:rPr>
          <w:rFonts w:ascii="Calibri" w:hAnsi="Calibri" w:cs="Calibri"/>
          <w:b/>
          <w:bCs/>
          <w:sz w:val="22"/>
          <w:szCs w:val="22"/>
        </w:rPr>
        <w:t xml:space="preserve"> be</w:t>
      </w:r>
      <w:r w:rsidR="00514674">
        <w:rPr>
          <w:rFonts w:ascii="Calibri" w:hAnsi="Calibri" w:cs="Calibri"/>
          <w:b/>
          <w:bCs/>
          <w:sz w:val="22"/>
          <w:szCs w:val="22"/>
        </w:rPr>
        <w:t xml:space="preserve"> included</w:t>
      </w:r>
      <w:r>
        <w:rPr>
          <w:rFonts w:ascii="Calibri" w:hAnsi="Calibri" w:cs="Calibri"/>
          <w:b/>
          <w:bCs/>
          <w:sz w:val="22"/>
          <w:szCs w:val="22"/>
        </w:rPr>
        <w:t xml:space="preserve"> inside and outside the </w:t>
      </w:r>
      <w:proofErr w:type="spellStart"/>
      <w:r>
        <w:rPr>
          <w:rFonts w:ascii="Calibri" w:hAnsi="Calibri" w:cs="Calibri"/>
          <w:b/>
          <w:bCs/>
          <w:sz w:val="22"/>
          <w:szCs w:val="22"/>
        </w:rPr>
        <w:t>QoE</w:t>
      </w:r>
      <w:proofErr w:type="spellEnd"/>
      <w:r>
        <w:rPr>
          <w:rFonts w:ascii="Calibri" w:hAnsi="Calibri" w:cs="Calibri"/>
          <w:b/>
          <w:bCs/>
          <w:sz w:val="22"/>
          <w:szCs w:val="22"/>
        </w:rPr>
        <w:t xml:space="preserve"> container in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eastAsia="等线" w:hAnsi="Calibri" w:cs="Calibri"/>
          <w:b/>
          <w:sz w:val="22"/>
          <w:szCs w:val="22"/>
        </w:rPr>
        <w:t>.</w:t>
      </w:r>
    </w:p>
    <w:p w14:paraId="1765D09D" w14:textId="77777777" w:rsidR="00DC5B84" w:rsidRDefault="00DC5B84" w:rsidP="00B656C0">
      <w:pPr>
        <w:spacing w:before="120" w:after="0"/>
        <w:jc w:val="left"/>
        <w:rPr>
          <w:rFonts w:asciiTheme="minorHAnsi" w:eastAsia="等线" w:hAnsiTheme="minorHAnsi" w:cstheme="minorHAnsi"/>
          <w:sz w:val="22"/>
          <w:szCs w:val="22"/>
        </w:rPr>
      </w:pPr>
    </w:p>
    <w:p w14:paraId="60408E6E" w14:textId="660F8782" w:rsidR="002E6D71" w:rsidRDefault="002E6D71"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T</w:t>
      </w:r>
      <w:r>
        <w:rPr>
          <w:rFonts w:asciiTheme="minorHAnsi" w:eastAsia="等线" w:hAnsiTheme="minorHAnsi" w:cstheme="minorHAnsi"/>
          <w:sz w:val="22"/>
          <w:szCs w:val="22"/>
        </w:rPr>
        <w:t xml:space="preserve">he per-slice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and reporting can be checked as the below.</w:t>
      </w:r>
    </w:p>
    <w:p w14:paraId="66EFDACA" w14:textId="69E1BEB5" w:rsidR="002E6D71" w:rsidRDefault="002E6D71" w:rsidP="002E6D71">
      <w:pPr>
        <w:pStyle w:val="a9"/>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Pr="003764FD">
        <w:rPr>
          <w:rFonts w:asciiTheme="minorHAnsi" w:hAnsiTheme="minorHAnsi" w:cstheme="minorHAnsi"/>
          <w:sz w:val="22"/>
          <w:szCs w:val="22"/>
        </w:rPr>
        <w:t xml:space="preserve">he NG-RAN node receives </w:t>
      </w:r>
      <w:r>
        <w:rPr>
          <w:rFonts w:asciiTheme="minorHAnsi" w:hAnsiTheme="minorHAnsi" w:cstheme="minorHAnsi"/>
          <w:sz w:val="22"/>
          <w:szCs w:val="22"/>
        </w:rPr>
        <w:t xml:space="preserve">a list of S-NSSAI </w:t>
      </w:r>
      <w:r w:rsidRPr="003764FD">
        <w:rPr>
          <w:rFonts w:asciiTheme="minorHAnsi" w:hAnsiTheme="minorHAnsi" w:cstheme="minorHAnsi"/>
          <w:sz w:val="22"/>
          <w:szCs w:val="22"/>
        </w:rPr>
        <w:t xml:space="preserve">as part of the </w:t>
      </w:r>
      <w:proofErr w:type="spellStart"/>
      <w:r w:rsidRPr="003764FD">
        <w:rPr>
          <w:rFonts w:asciiTheme="minorHAnsi" w:hAnsiTheme="minorHAnsi" w:cstheme="minorHAnsi"/>
          <w:sz w:val="22"/>
          <w:szCs w:val="22"/>
        </w:rPr>
        <w:t>QoE</w:t>
      </w:r>
      <w:proofErr w:type="spellEnd"/>
      <w:r w:rsidRPr="003764FD">
        <w:rPr>
          <w:rFonts w:asciiTheme="minorHAnsi" w:hAnsiTheme="minorHAnsi" w:cstheme="minorHAnsi"/>
          <w:sz w:val="22"/>
          <w:szCs w:val="22"/>
        </w:rPr>
        <w:t xml:space="preserve"> configuration, outside the application layer container. </w:t>
      </w:r>
    </w:p>
    <w:p w14:paraId="145E1DB8" w14:textId="7AAEE499" w:rsidR="002E6D71" w:rsidRDefault="00EE610E" w:rsidP="002E6D71">
      <w:pPr>
        <w:pStyle w:val="a9"/>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Pr="003764FD">
        <w:rPr>
          <w:rFonts w:asciiTheme="minorHAnsi" w:hAnsiTheme="minorHAnsi" w:cstheme="minorHAnsi"/>
          <w:sz w:val="22"/>
          <w:szCs w:val="22"/>
        </w:rPr>
        <w:t xml:space="preserve">he NG-RAN node checks if </w:t>
      </w:r>
      <w:r>
        <w:rPr>
          <w:rFonts w:asciiTheme="minorHAnsi" w:hAnsiTheme="minorHAnsi" w:cstheme="minorHAnsi"/>
          <w:sz w:val="22"/>
          <w:szCs w:val="22"/>
        </w:rPr>
        <w:t>there is</w:t>
      </w:r>
      <w:r w:rsidRPr="003764FD">
        <w:rPr>
          <w:rFonts w:asciiTheme="minorHAnsi" w:hAnsiTheme="minorHAnsi" w:cstheme="minorHAnsi"/>
          <w:sz w:val="22"/>
          <w:szCs w:val="22"/>
        </w:rPr>
        <w:t xml:space="preserve"> PDU Session already established for a UE </w:t>
      </w:r>
      <w:r>
        <w:rPr>
          <w:rFonts w:asciiTheme="minorHAnsi" w:hAnsiTheme="minorHAnsi" w:cstheme="minorHAnsi"/>
          <w:sz w:val="22"/>
          <w:szCs w:val="22"/>
        </w:rPr>
        <w:t>mapped to</w:t>
      </w:r>
      <w:r w:rsidRPr="003764FD">
        <w:rPr>
          <w:rFonts w:asciiTheme="minorHAnsi" w:hAnsiTheme="minorHAnsi" w:cstheme="minorHAnsi"/>
          <w:sz w:val="22"/>
          <w:szCs w:val="22"/>
        </w:rPr>
        <w:t xml:space="preserve"> the S-NSSAI</w:t>
      </w:r>
      <w:r>
        <w:rPr>
          <w:rFonts w:asciiTheme="minorHAnsi" w:hAnsiTheme="minorHAnsi" w:cstheme="minorHAnsi"/>
          <w:sz w:val="22"/>
          <w:szCs w:val="22"/>
        </w:rPr>
        <w:t xml:space="preserve"> list present </w:t>
      </w:r>
      <w:r w:rsidRPr="003764FD">
        <w:rPr>
          <w:rFonts w:asciiTheme="minorHAnsi" w:hAnsiTheme="minorHAnsi" w:cstheme="minorHAnsi"/>
          <w:sz w:val="22"/>
          <w:szCs w:val="22"/>
        </w:rPr>
        <w:t xml:space="preserve">in the </w:t>
      </w:r>
      <w:proofErr w:type="spellStart"/>
      <w:r w:rsidRPr="003764FD">
        <w:rPr>
          <w:rFonts w:asciiTheme="minorHAnsi" w:hAnsiTheme="minorHAnsi" w:cstheme="minorHAnsi"/>
          <w:sz w:val="22"/>
          <w:szCs w:val="22"/>
        </w:rPr>
        <w:t>QoE</w:t>
      </w:r>
      <w:proofErr w:type="spellEnd"/>
      <w:r w:rsidRPr="003764FD">
        <w:rPr>
          <w:rFonts w:asciiTheme="minorHAnsi" w:hAnsiTheme="minorHAnsi" w:cstheme="minorHAnsi"/>
          <w:sz w:val="22"/>
          <w:szCs w:val="22"/>
        </w:rPr>
        <w:t xml:space="preserve"> configuration.</w:t>
      </w:r>
    </w:p>
    <w:p w14:paraId="2284C84E" w14:textId="3B7747D3" w:rsidR="00EE610E" w:rsidRDefault="00EE610E" w:rsidP="002E6D71">
      <w:pPr>
        <w:pStyle w:val="a9"/>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service type and slice ID list together with the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will be send to UE outside the container.</w:t>
      </w:r>
    </w:p>
    <w:p w14:paraId="719EB7E2" w14:textId="5E05DD8B" w:rsidR="00EE610E" w:rsidRDefault="00660760" w:rsidP="002E6D71">
      <w:pPr>
        <w:pStyle w:val="a9"/>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APP check</w:t>
      </w:r>
      <w:r w:rsidR="009B56AD">
        <w:rPr>
          <w:rFonts w:asciiTheme="minorHAnsi" w:hAnsiTheme="minorHAnsi" w:cstheme="minorHAnsi"/>
          <w:sz w:val="22"/>
          <w:szCs w:val="22"/>
        </w:rPr>
        <w:t>s</w:t>
      </w:r>
      <w:r>
        <w:rPr>
          <w:rFonts w:asciiTheme="minorHAnsi" w:hAnsiTheme="minorHAnsi" w:cstheme="minorHAnsi"/>
          <w:sz w:val="22"/>
          <w:szCs w:val="22"/>
        </w:rPr>
        <w:t xml:space="preserve"> the service type and slice ID and decide whether to start the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measurement.</w:t>
      </w:r>
    </w:p>
    <w:p w14:paraId="7DDAA7A2" w14:textId="722D58EF" w:rsidR="00BE33E1" w:rsidRPr="003764FD" w:rsidRDefault="00BE33E1" w:rsidP="002E6D71">
      <w:pPr>
        <w:pStyle w:val="a9"/>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Since one S-NSSAI may </w:t>
      </w:r>
      <w:r w:rsidR="009B56AD">
        <w:rPr>
          <w:rFonts w:asciiTheme="minorHAnsi" w:hAnsiTheme="minorHAnsi" w:cstheme="minorHAnsi"/>
          <w:sz w:val="22"/>
          <w:szCs w:val="22"/>
        </w:rPr>
        <w:t xml:space="preserve">be </w:t>
      </w:r>
      <w:r>
        <w:rPr>
          <w:rFonts w:asciiTheme="minorHAnsi" w:hAnsiTheme="minorHAnsi" w:cstheme="minorHAnsi"/>
          <w:sz w:val="22"/>
          <w:szCs w:val="22"/>
        </w:rPr>
        <w:t>associat</w:t>
      </w:r>
      <w:r w:rsidR="009B56AD">
        <w:rPr>
          <w:rFonts w:asciiTheme="minorHAnsi" w:hAnsiTheme="minorHAnsi" w:cstheme="minorHAnsi"/>
          <w:sz w:val="22"/>
          <w:szCs w:val="22"/>
        </w:rPr>
        <w:t>ed</w:t>
      </w:r>
      <w:r>
        <w:rPr>
          <w:rFonts w:asciiTheme="minorHAnsi" w:hAnsiTheme="minorHAnsi" w:cstheme="minorHAnsi"/>
          <w:sz w:val="22"/>
          <w:szCs w:val="22"/>
        </w:rPr>
        <w:t xml:space="preserve"> to more than one PDU Session</w:t>
      </w:r>
      <w:r w:rsidR="00A01545">
        <w:rPr>
          <w:rFonts w:asciiTheme="minorHAnsi" w:hAnsiTheme="minorHAnsi" w:cstheme="minorHAnsi"/>
          <w:sz w:val="22"/>
          <w:szCs w:val="22"/>
        </w:rPr>
        <w:t>, and only part of the PDU session associate with the</w:t>
      </w:r>
      <w:r w:rsidR="003778C8">
        <w:rPr>
          <w:rFonts w:asciiTheme="minorHAnsi" w:hAnsiTheme="minorHAnsi" w:cstheme="minorHAnsi"/>
          <w:sz w:val="22"/>
          <w:szCs w:val="22"/>
        </w:rPr>
        <w:t xml:space="preserve"> service type will report </w:t>
      </w:r>
      <w:proofErr w:type="spellStart"/>
      <w:r w:rsidR="003778C8">
        <w:rPr>
          <w:rFonts w:asciiTheme="minorHAnsi" w:hAnsiTheme="minorHAnsi" w:cstheme="minorHAnsi"/>
          <w:sz w:val="22"/>
          <w:szCs w:val="22"/>
        </w:rPr>
        <w:t>QoE</w:t>
      </w:r>
      <w:proofErr w:type="spellEnd"/>
      <w:r w:rsidR="003778C8">
        <w:rPr>
          <w:rFonts w:asciiTheme="minorHAnsi" w:hAnsiTheme="minorHAnsi" w:cstheme="minorHAnsi"/>
          <w:sz w:val="22"/>
          <w:szCs w:val="22"/>
        </w:rPr>
        <w:t xml:space="preserve">, </w:t>
      </w:r>
      <w:r w:rsidR="00A01545">
        <w:rPr>
          <w:rFonts w:asciiTheme="minorHAnsi" w:hAnsiTheme="minorHAnsi" w:cstheme="minorHAnsi"/>
          <w:sz w:val="22"/>
          <w:szCs w:val="22"/>
        </w:rPr>
        <w:t xml:space="preserve">the </w:t>
      </w:r>
      <w:proofErr w:type="spellStart"/>
      <w:r w:rsidR="00A01545">
        <w:rPr>
          <w:rFonts w:asciiTheme="minorHAnsi" w:hAnsiTheme="minorHAnsi" w:cstheme="minorHAnsi"/>
          <w:sz w:val="22"/>
          <w:szCs w:val="22"/>
        </w:rPr>
        <w:t>QoE</w:t>
      </w:r>
      <w:proofErr w:type="spellEnd"/>
      <w:r w:rsidR="00A01545">
        <w:rPr>
          <w:rFonts w:asciiTheme="minorHAnsi" w:hAnsiTheme="minorHAnsi" w:cstheme="minorHAnsi"/>
          <w:sz w:val="22"/>
          <w:szCs w:val="22"/>
        </w:rPr>
        <w:t xml:space="preserve"> report </w:t>
      </w:r>
      <w:r w:rsidR="00081C70">
        <w:rPr>
          <w:rFonts w:asciiTheme="minorHAnsi" w:hAnsiTheme="minorHAnsi" w:cstheme="minorHAnsi"/>
          <w:sz w:val="22"/>
          <w:szCs w:val="22"/>
        </w:rPr>
        <w:t>shall</w:t>
      </w:r>
      <w:r w:rsidR="00A01545">
        <w:rPr>
          <w:rFonts w:asciiTheme="minorHAnsi" w:hAnsiTheme="minorHAnsi" w:cstheme="minorHAnsi"/>
          <w:sz w:val="22"/>
          <w:szCs w:val="22"/>
        </w:rPr>
        <w:t xml:space="preserve"> include the PDU session ID</w:t>
      </w:r>
      <w:r w:rsidR="009B56AD">
        <w:rPr>
          <w:rFonts w:asciiTheme="minorHAnsi" w:hAnsiTheme="minorHAnsi" w:cstheme="minorHAnsi"/>
          <w:sz w:val="22"/>
          <w:szCs w:val="22"/>
        </w:rPr>
        <w:t xml:space="preserve"> </w:t>
      </w:r>
      <w:r w:rsidR="00A01545">
        <w:rPr>
          <w:rFonts w:asciiTheme="minorHAnsi" w:hAnsiTheme="minorHAnsi" w:cstheme="minorHAnsi"/>
          <w:sz w:val="22"/>
          <w:szCs w:val="22"/>
        </w:rPr>
        <w:t>(or list).</w:t>
      </w:r>
    </w:p>
    <w:p w14:paraId="1B0EB4EE" w14:textId="730F63F7" w:rsidR="00A916EA" w:rsidRDefault="004B22DE"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F</w:t>
      </w:r>
      <w:r>
        <w:rPr>
          <w:rFonts w:asciiTheme="minorHAnsi" w:eastAsia="等线" w:hAnsiTheme="minorHAnsi" w:cstheme="minorHAnsi"/>
          <w:sz w:val="22"/>
          <w:szCs w:val="22"/>
        </w:rPr>
        <w:t xml:space="preserve">or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deactivation, the reference ID can be used to identify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w:t>
      </w:r>
      <w:r w:rsidR="00A24BDA">
        <w:rPr>
          <w:rFonts w:asciiTheme="minorHAnsi" w:eastAsia="等线" w:hAnsiTheme="minorHAnsi" w:cstheme="minorHAnsi"/>
          <w:sz w:val="22"/>
          <w:szCs w:val="22"/>
        </w:rPr>
        <w:t xml:space="preserve"> And the service type associate</w:t>
      </w:r>
      <w:r w:rsidR="00CF7E88">
        <w:rPr>
          <w:rFonts w:asciiTheme="minorHAnsi" w:eastAsia="等线" w:hAnsiTheme="minorHAnsi" w:cstheme="minorHAnsi"/>
          <w:sz w:val="22"/>
          <w:szCs w:val="22"/>
        </w:rPr>
        <w:t>d</w:t>
      </w:r>
      <w:r w:rsidR="00A24BDA">
        <w:rPr>
          <w:rFonts w:asciiTheme="minorHAnsi" w:eastAsia="等线" w:hAnsiTheme="minorHAnsi" w:cstheme="minorHAnsi"/>
          <w:sz w:val="22"/>
          <w:szCs w:val="22"/>
        </w:rPr>
        <w:t xml:space="preserve"> with the slice ID can corresponding with only one reference ID.</w:t>
      </w:r>
    </w:p>
    <w:p w14:paraId="50F80136" w14:textId="55534BE8" w:rsidR="007C7997" w:rsidRPr="007C7997" w:rsidRDefault="007C7997" w:rsidP="00B656C0">
      <w:pPr>
        <w:spacing w:before="120" w:after="0"/>
        <w:jc w:val="left"/>
        <w:rPr>
          <w:rFonts w:asciiTheme="minorHAnsi" w:eastAsia="等线" w:hAnsiTheme="minorHAnsi" w:cstheme="minorHAnsi"/>
          <w:sz w:val="22"/>
          <w:szCs w:val="22"/>
        </w:rPr>
      </w:pPr>
      <w:r w:rsidRPr="007C7997">
        <w:rPr>
          <w:rFonts w:asciiTheme="minorHAnsi" w:hAnsiTheme="minorHAnsi" w:cstheme="minorHAnsi"/>
          <w:bCs/>
          <w:sz w:val="22"/>
          <w:szCs w:val="22"/>
        </w:rPr>
        <w:t xml:space="preserve">To activate per-slice </w:t>
      </w:r>
      <w:proofErr w:type="spellStart"/>
      <w:r w:rsidRPr="007C7997">
        <w:rPr>
          <w:rFonts w:asciiTheme="minorHAnsi" w:hAnsiTheme="minorHAnsi" w:cstheme="minorHAnsi"/>
          <w:bCs/>
          <w:sz w:val="22"/>
          <w:szCs w:val="22"/>
        </w:rPr>
        <w:t>QoE</w:t>
      </w:r>
      <w:proofErr w:type="spellEnd"/>
      <w:r w:rsidRPr="007C7997">
        <w:rPr>
          <w:rFonts w:asciiTheme="minorHAnsi" w:hAnsiTheme="minorHAnsi" w:cstheme="minorHAnsi"/>
          <w:bCs/>
          <w:sz w:val="22"/>
          <w:szCs w:val="22"/>
        </w:rPr>
        <w:t xml:space="preserve"> measurement, NG-RAN check the S-NSSAI, and then send to UE, UE APP check the service type and S-NSSAI.</w:t>
      </w:r>
    </w:p>
    <w:p w14:paraId="2DF07442" w14:textId="569C91B0" w:rsidR="00BC48D1" w:rsidRDefault="00BC48D1" w:rsidP="00BC48D1">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For RAN optimization,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report </w:t>
      </w:r>
      <w:r w:rsidR="00081C70">
        <w:rPr>
          <w:rFonts w:asciiTheme="minorHAnsi" w:hAnsiTheme="minorHAnsi" w:cstheme="minorHAnsi"/>
          <w:b/>
          <w:bCs/>
          <w:sz w:val="22"/>
          <w:szCs w:val="22"/>
        </w:rPr>
        <w:t>shall</w:t>
      </w:r>
      <w:r>
        <w:rPr>
          <w:rFonts w:asciiTheme="minorHAnsi" w:hAnsiTheme="minorHAnsi" w:cstheme="minorHAnsi"/>
          <w:b/>
          <w:bCs/>
          <w:sz w:val="22"/>
          <w:szCs w:val="22"/>
        </w:rPr>
        <w:t xml:space="preserve"> be associated with the DRB ID, so the PDU session ID </w:t>
      </w:r>
      <w:r w:rsidR="00081C70">
        <w:rPr>
          <w:rFonts w:asciiTheme="minorHAnsi" w:hAnsiTheme="minorHAnsi" w:cstheme="minorHAnsi"/>
          <w:b/>
          <w:bCs/>
          <w:sz w:val="22"/>
          <w:szCs w:val="22"/>
        </w:rPr>
        <w:t>shall</w:t>
      </w:r>
      <w:r>
        <w:rPr>
          <w:rFonts w:asciiTheme="minorHAnsi" w:hAnsiTheme="minorHAnsi" w:cstheme="minorHAnsi"/>
          <w:b/>
          <w:bCs/>
          <w:sz w:val="22"/>
          <w:szCs w:val="22"/>
        </w:rPr>
        <w:t xml:space="preserve"> also be included in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report outside the container.</w:t>
      </w: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lastRenderedPageBreak/>
        <w:t>Conclusion</w:t>
      </w:r>
    </w:p>
    <w:p w14:paraId="0DA84BAE" w14:textId="469F414D" w:rsidR="007E2099" w:rsidRDefault="007E2099" w:rsidP="007E2099">
      <w:pPr>
        <w:spacing w:before="120" w:after="0"/>
        <w:jc w:val="left"/>
        <w:rPr>
          <w:rFonts w:ascii="Calibri" w:hAnsi="Calibri" w:cs="Calibri"/>
          <w:b/>
          <w:sz w:val="22"/>
          <w:szCs w:val="22"/>
        </w:rPr>
      </w:pPr>
      <w:bookmarkStart w:id="2" w:name="_In-sequence_SDU_delivery"/>
      <w:bookmarkEnd w:id="2"/>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reference ID </w:t>
      </w:r>
      <w:r w:rsidR="00081C70">
        <w:rPr>
          <w:rFonts w:ascii="Calibri" w:hAnsi="Calibri" w:cs="Calibri"/>
          <w:b/>
          <w:bCs/>
          <w:sz w:val="22"/>
          <w:szCs w:val="22"/>
        </w:rPr>
        <w:t>shall</w:t>
      </w:r>
      <w:r>
        <w:rPr>
          <w:rFonts w:ascii="Calibri" w:hAnsi="Calibri" w:cs="Calibri"/>
          <w:b/>
          <w:bCs/>
          <w:sz w:val="22"/>
          <w:szCs w:val="22"/>
        </w:rPr>
        <w:t xml:space="preserve"> be used in the configuration/reconfiguration/deactivation of signalling-based and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Pr="003764FD">
        <w:rPr>
          <w:rFonts w:ascii="Calibri" w:hAnsi="Calibri" w:cs="Calibri"/>
          <w:b/>
          <w:sz w:val="22"/>
          <w:szCs w:val="22"/>
        </w:rPr>
        <w:t>.</w:t>
      </w:r>
    </w:p>
    <w:p w14:paraId="25A793AF" w14:textId="0549D81D" w:rsidR="007E2099" w:rsidRPr="002867D5" w:rsidRDefault="007E2099" w:rsidP="007E209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w:t>
      </w:r>
      <w:r w:rsidR="00081C70">
        <w:rPr>
          <w:rFonts w:ascii="Calibri" w:hAnsi="Calibri" w:cs="Calibri"/>
          <w:b/>
          <w:bCs/>
          <w:sz w:val="22"/>
          <w:szCs w:val="22"/>
        </w:rPr>
        <w:t>shall</w:t>
      </w:r>
      <w:r>
        <w:rPr>
          <w:rFonts w:ascii="Calibri" w:hAnsi="Calibri" w:cs="Calibri"/>
          <w:b/>
          <w:bCs/>
          <w:sz w:val="22"/>
          <w:szCs w:val="22"/>
        </w:rPr>
        <w:t xml:space="preserve"> be configured for each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hAnsi="Calibri" w:cs="Calibri"/>
          <w:b/>
          <w:sz w:val="22"/>
          <w:szCs w:val="22"/>
        </w:rPr>
        <w:t xml:space="preserve">, and RAN can notify which </w:t>
      </w:r>
      <w:proofErr w:type="spellStart"/>
      <w:r>
        <w:rPr>
          <w:rFonts w:ascii="Calibri" w:hAnsi="Calibri" w:cs="Calibri"/>
          <w:b/>
          <w:sz w:val="22"/>
          <w:szCs w:val="22"/>
        </w:rPr>
        <w:t>QoE</w:t>
      </w:r>
      <w:proofErr w:type="spellEnd"/>
      <w:r>
        <w:rPr>
          <w:rFonts w:ascii="Calibri" w:hAnsi="Calibri" w:cs="Calibri"/>
          <w:b/>
          <w:sz w:val="22"/>
          <w:szCs w:val="22"/>
        </w:rPr>
        <w:t xml:space="preserve"> reporting </w:t>
      </w:r>
      <w:r w:rsidR="00081C70">
        <w:rPr>
          <w:rFonts w:ascii="Calibri" w:hAnsi="Calibri" w:cs="Calibri"/>
          <w:b/>
          <w:sz w:val="22"/>
          <w:szCs w:val="22"/>
        </w:rPr>
        <w:t>shall</w:t>
      </w:r>
      <w:r>
        <w:rPr>
          <w:rFonts w:ascii="Calibri" w:hAnsi="Calibri" w:cs="Calibri"/>
          <w:b/>
          <w:sz w:val="22"/>
          <w:szCs w:val="22"/>
        </w:rPr>
        <w:t xml:space="preserve"> be stopped according to RAN overload situation. And how to notify UE about the pause/resume </w:t>
      </w:r>
      <w:r w:rsidR="00081C70">
        <w:rPr>
          <w:rFonts w:ascii="Calibri" w:hAnsi="Calibri" w:cs="Calibri"/>
          <w:b/>
          <w:sz w:val="22"/>
          <w:szCs w:val="22"/>
        </w:rPr>
        <w:t>shall</w:t>
      </w:r>
      <w:r>
        <w:rPr>
          <w:rFonts w:ascii="Calibri" w:hAnsi="Calibri" w:cs="Calibri"/>
          <w:b/>
          <w:sz w:val="22"/>
          <w:szCs w:val="22"/>
        </w:rPr>
        <w:t xml:space="preserve"> rely on RAN</w:t>
      </w:r>
      <w:r>
        <w:rPr>
          <w:rFonts w:ascii="Calibri" w:eastAsia="等线" w:hAnsi="Calibri" w:cs="Calibri" w:hint="eastAsia"/>
          <w:b/>
          <w:sz w:val="22"/>
          <w:szCs w:val="22"/>
        </w:rPr>
        <w:t>2</w:t>
      </w:r>
      <w:r>
        <w:rPr>
          <w:rFonts w:ascii="Calibri" w:eastAsia="等线" w:hAnsi="Calibri" w:cs="Calibri"/>
          <w:b/>
          <w:sz w:val="22"/>
          <w:szCs w:val="22"/>
        </w:rPr>
        <w:t xml:space="preserve"> discussion.</w:t>
      </w:r>
    </w:p>
    <w:p w14:paraId="35717D46" w14:textId="5B698865" w:rsidR="007E2099" w:rsidRPr="002867D5" w:rsidRDefault="007E2099" w:rsidP="007E209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3</w:t>
      </w:r>
      <w:r w:rsidRPr="003764FD">
        <w:rPr>
          <w:rFonts w:ascii="Calibri" w:hAnsi="Calibri" w:cs="Calibri"/>
          <w:b/>
          <w:bCs/>
          <w:sz w:val="22"/>
          <w:szCs w:val="22"/>
        </w:rPr>
        <w:t>:</w:t>
      </w:r>
      <w:r>
        <w:rPr>
          <w:rFonts w:ascii="Calibri" w:hAnsi="Calibri" w:cs="Calibri"/>
          <w:b/>
          <w:bCs/>
          <w:sz w:val="22"/>
          <w:szCs w:val="22"/>
        </w:rPr>
        <w:t xml:space="preserve"> RAN overload situation </w:t>
      </w:r>
      <w:r w:rsidR="00081C70">
        <w:rPr>
          <w:rFonts w:ascii="Calibri" w:hAnsi="Calibri" w:cs="Calibri"/>
          <w:b/>
          <w:bCs/>
          <w:sz w:val="22"/>
          <w:szCs w:val="22"/>
        </w:rPr>
        <w:t>shall</w:t>
      </w:r>
      <w:r>
        <w:rPr>
          <w:rFonts w:ascii="Calibri" w:hAnsi="Calibri" w:cs="Calibri"/>
          <w:b/>
          <w:bCs/>
          <w:sz w:val="22"/>
          <w:szCs w:val="22"/>
        </w:rPr>
        <w:t xml:space="preserve"> be reported to OAM, and the pending priority of the </w:t>
      </w:r>
      <w:proofErr w:type="spellStart"/>
      <w:r>
        <w:rPr>
          <w:rFonts w:ascii="Calibri" w:hAnsi="Calibri" w:cs="Calibri"/>
          <w:b/>
          <w:bCs/>
          <w:sz w:val="22"/>
          <w:szCs w:val="22"/>
        </w:rPr>
        <w:t>QoE</w:t>
      </w:r>
      <w:proofErr w:type="spellEnd"/>
      <w:r>
        <w:rPr>
          <w:rFonts w:ascii="Calibri" w:hAnsi="Calibri" w:cs="Calibri"/>
          <w:b/>
          <w:bCs/>
          <w:sz w:val="22"/>
          <w:szCs w:val="22"/>
        </w:rPr>
        <w:t xml:space="preserve"> reporting </w:t>
      </w:r>
      <w:r w:rsidR="00081C70">
        <w:rPr>
          <w:rFonts w:ascii="Calibri" w:hAnsi="Calibri" w:cs="Calibri"/>
          <w:b/>
          <w:bCs/>
          <w:sz w:val="22"/>
          <w:szCs w:val="22"/>
        </w:rPr>
        <w:t>shall</w:t>
      </w:r>
      <w:r>
        <w:rPr>
          <w:rFonts w:ascii="Calibri" w:hAnsi="Calibri" w:cs="Calibri"/>
          <w:b/>
          <w:bCs/>
          <w:sz w:val="22"/>
          <w:szCs w:val="22"/>
        </w:rPr>
        <w:t xml:space="preserve"> be included in the message</w:t>
      </w:r>
      <w:r>
        <w:rPr>
          <w:rFonts w:ascii="Calibri" w:eastAsia="等线" w:hAnsi="Calibri" w:cs="Calibri"/>
          <w:b/>
          <w:sz w:val="22"/>
          <w:szCs w:val="22"/>
        </w:rPr>
        <w:t>.</w:t>
      </w:r>
    </w:p>
    <w:p w14:paraId="6A6FF94A" w14:textId="77777777" w:rsidR="007E2099" w:rsidRPr="002867D5" w:rsidRDefault="007E2099" w:rsidP="007E209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4</w:t>
      </w:r>
      <w:r w:rsidRPr="003764FD">
        <w:rPr>
          <w:rFonts w:ascii="Calibri" w:hAnsi="Calibri" w:cs="Calibri"/>
          <w:b/>
          <w:bCs/>
          <w:sz w:val="22"/>
          <w:szCs w:val="22"/>
        </w:rPr>
        <w:t>:</w:t>
      </w:r>
      <w:r>
        <w:rPr>
          <w:rFonts w:ascii="Calibri" w:hAnsi="Calibri" w:cs="Calibri"/>
          <w:b/>
          <w:bCs/>
          <w:sz w:val="22"/>
          <w:szCs w:val="22"/>
        </w:rPr>
        <w:t xml:space="preserve"> The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can be used for the </w:t>
      </w:r>
      <w:proofErr w:type="spellStart"/>
      <w:r>
        <w:rPr>
          <w:rFonts w:ascii="Calibri" w:hAnsi="Calibri" w:cs="Calibri"/>
          <w:b/>
          <w:bCs/>
          <w:sz w:val="22"/>
          <w:szCs w:val="22"/>
        </w:rPr>
        <w:t>QoE</w:t>
      </w:r>
      <w:proofErr w:type="spellEnd"/>
      <w:r>
        <w:rPr>
          <w:rFonts w:ascii="Calibri" w:hAnsi="Calibri" w:cs="Calibri"/>
          <w:b/>
          <w:bCs/>
          <w:sz w:val="22"/>
          <w:szCs w:val="22"/>
        </w:rPr>
        <w:t xml:space="preserve"> reconfiguration, high priority can always override the low priority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no matter what type of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it is</w:t>
      </w:r>
      <w:r>
        <w:rPr>
          <w:rFonts w:ascii="Calibri" w:eastAsia="等线" w:hAnsi="Calibri" w:cs="Calibri"/>
          <w:b/>
          <w:sz w:val="22"/>
          <w:szCs w:val="22"/>
        </w:rPr>
        <w:t>.</w:t>
      </w:r>
    </w:p>
    <w:p w14:paraId="0878CAFF" w14:textId="4547AC70" w:rsidR="007E2099" w:rsidRPr="002867D5" w:rsidRDefault="007E2099" w:rsidP="007E209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5</w:t>
      </w:r>
      <w:r w:rsidRPr="003764FD">
        <w:rPr>
          <w:rFonts w:ascii="Calibri" w:hAnsi="Calibri" w:cs="Calibri"/>
          <w:b/>
          <w:bCs/>
          <w:sz w:val="22"/>
          <w:szCs w:val="22"/>
        </w:rPr>
        <w:t>:</w:t>
      </w:r>
      <w:r>
        <w:rPr>
          <w:rFonts w:ascii="Calibri" w:hAnsi="Calibri" w:cs="Calibri"/>
          <w:b/>
          <w:bCs/>
          <w:sz w:val="22"/>
          <w:szCs w:val="22"/>
        </w:rPr>
        <w:t xml:space="preserve"> The slice ID </w:t>
      </w:r>
      <w:r w:rsidR="00081C70">
        <w:rPr>
          <w:rFonts w:ascii="Calibri" w:hAnsi="Calibri" w:cs="Calibri"/>
          <w:b/>
          <w:bCs/>
          <w:sz w:val="22"/>
          <w:szCs w:val="22"/>
        </w:rPr>
        <w:t>shall</w:t>
      </w:r>
      <w:r>
        <w:rPr>
          <w:rFonts w:ascii="Calibri" w:hAnsi="Calibri" w:cs="Calibri"/>
          <w:b/>
          <w:bCs/>
          <w:sz w:val="22"/>
          <w:szCs w:val="22"/>
        </w:rPr>
        <w:t xml:space="preserve"> be included inside and outside the </w:t>
      </w:r>
      <w:proofErr w:type="spellStart"/>
      <w:r>
        <w:rPr>
          <w:rFonts w:ascii="Calibri" w:hAnsi="Calibri" w:cs="Calibri"/>
          <w:b/>
          <w:bCs/>
          <w:sz w:val="22"/>
          <w:szCs w:val="22"/>
        </w:rPr>
        <w:t>QoE</w:t>
      </w:r>
      <w:proofErr w:type="spellEnd"/>
      <w:r>
        <w:rPr>
          <w:rFonts w:ascii="Calibri" w:hAnsi="Calibri" w:cs="Calibri"/>
          <w:b/>
          <w:bCs/>
          <w:sz w:val="22"/>
          <w:szCs w:val="22"/>
        </w:rPr>
        <w:t xml:space="preserve"> container in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eastAsia="等线" w:hAnsi="Calibri" w:cs="Calibri"/>
          <w:b/>
          <w:sz w:val="22"/>
          <w:szCs w:val="22"/>
        </w:rPr>
        <w:t>.</w:t>
      </w:r>
    </w:p>
    <w:p w14:paraId="2A5CE43A" w14:textId="77777777" w:rsidR="007C7997" w:rsidRDefault="007C7997" w:rsidP="007C7997">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For RAN optimization,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report shall be associated with the DRB ID, so the PDU session ID shall also be included in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report outside the container.</w:t>
      </w:r>
    </w:p>
    <w:p w14:paraId="17782CDD" w14:textId="07A5D0D3" w:rsidR="007E2099" w:rsidRPr="007C7997" w:rsidRDefault="007E2099" w:rsidP="007E2099">
      <w:pPr>
        <w:spacing w:before="120" w:after="0"/>
        <w:jc w:val="left"/>
        <w:rPr>
          <w:rFonts w:asciiTheme="minorHAnsi" w:eastAsia="等线" w:hAnsiTheme="minorHAnsi" w:cstheme="minorHAnsi"/>
          <w:b/>
          <w:bCs/>
          <w:sz w:val="22"/>
          <w:szCs w:val="22"/>
        </w:rPr>
      </w:pPr>
      <w:bookmarkStart w:id="3" w:name="_GoBack"/>
      <w:bookmarkEnd w:id="3"/>
    </w:p>
    <w:p w14:paraId="291A4C70" w14:textId="6F955FFA" w:rsidR="003E6B1A" w:rsidRPr="005E7DF5" w:rsidRDefault="003E6B1A" w:rsidP="003E6B1A">
      <w:pPr>
        <w:pStyle w:val="1"/>
        <w:rPr>
          <w:rFonts w:asciiTheme="minorHAnsi" w:hAnsiTheme="minorHAnsi" w:cstheme="minorHAnsi"/>
          <w:sz w:val="40"/>
        </w:rPr>
      </w:pPr>
      <w:r>
        <w:rPr>
          <w:rFonts w:asciiTheme="minorHAnsi" w:hAnsiTheme="minorHAnsi" w:cstheme="minorHAnsi"/>
          <w:sz w:val="40"/>
        </w:rPr>
        <w:t>Reference</w:t>
      </w:r>
    </w:p>
    <w:p w14:paraId="0DB3134C" w14:textId="073B2EA7" w:rsidR="003E6B1A" w:rsidRDefault="003E6B1A" w:rsidP="003E6B1A">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[1] </w:t>
      </w:r>
      <w:r>
        <w:rPr>
          <w:rFonts w:asciiTheme="minorHAnsi" w:eastAsia="等线" w:hAnsiTheme="minorHAnsi" w:cstheme="minorHAnsi"/>
          <w:sz w:val="22"/>
          <w:szCs w:val="22"/>
          <w:lang w:val="en-US"/>
        </w:rPr>
        <w:t>R3-213490</w:t>
      </w:r>
      <w:r>
        <w:rPr>
          <w:rFonts w:asciiTheme="minorHAnsi" w:eastAsia="等线" w:hAnsiTheme="minorHAnsi" w:cstheme="minorHAnsi"/>
          <w:sz w:val="22"/>
          <w:szCs w:val="22"/>
          <w:lang w:val="en-US"/>
        </w:rPr>
        <w:t xml:space="preserve">, </w:t>
      </w:r>
      <w:proofErr w:type="spellStart"/>
      <w:r w:rsidRPr="003E6B1A">
        <w:rPr>
          <w:rFonts w:asciiTheme="minorHAnsi" w:eastAsia="等线" w:hAnsiTheme="minorHAnsi" w:cstheme="minorHAnsi"/>
          <w:sz w:val="22"/>
          <w:szCs w:val="22"/>
          <w:lang w:val="en-US"/>
        </w:rPr>
        <w:t>QoE</w:t>
      </w:r>
      <w:proofErr w:type="spellEnd"/>
      <w:r w:rsidRPr="003E6B1A">
        <w:rPr>
          <w:rFonts w:asciiTheme="minorHAnsi" w:eastAsia="等线" w:hAnsiTheme="minorHAnsi" w:cstheme="minorHAnsi"/>
          <w:sz w:val="22"/>
          <w:szCs w:val="22"/>
          <w:lang w:val="en-US"/>
        </w:rPr>
        <w:t xml:space="preserve"> measurement in mobility scenarios, China Unicom</w:t>
      </w:r>
    </w:p>
    <w:p w14:paraId="25C2FB10" w14:textId="265B0A56" w:rsidR="00E75F21" w:rsidRPr="007E2099" w:rsidRDefault="00E75F21" w:rsidP="007E2099">
      <w:pPr>
        <w:spacing w:before="120" w:after="0"/>
        <w:jc w:val="left"/>
        <w:rPr>
          <w:rFonts w:ascii="Calibri" w:hAnsi="Calibri" w:cs="Calibri"/>
          <w:b/>
          <w:sz w:val="22"/>
          <w:szCs w:val="22"/>
        </w:rPr>
      </w:pPr>
    </w:p>
    <w:sectPr w:rsidR="00E75F21" w:rsidRPr="007E209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85446" w14:textId="77777777" w:rsidR="004605AE" w:rsidRDefault="004605AE">
      <w:pPr>
        <w:spacing w:after="0"/>
      </w:pPr>
      <w:r>
        <w:separator/>
      </w:r>
    </w:p>
  </w:endnote>
  <w:endnote w:type="continuationSeparator" w:id="0">
    <w:p w14:paraId="5CD05FC2" w14:textId="77777777" w:rsidR="004605AE" w:rsidRDefault="004605AE">
      <w:pPr>
        <w:spacing w:after="0"/>
      </w:pPr>
      <w:r>
        <w:continuationSeparator/>
      </w:r>
    </w:p>
  </w:endnote>
  <w:endnote w:type="continuationNotice" w:id="1">
    <w:p w14:paraId="4A32FB6C" w14:textId="77777777" w:rsidR="004605AE" w:rsidRDefault="0046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default"/>
  </w:font>
  <w:font w:name="等线">
    <w:altName w:val="|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5658F3" w:rsidRDefault="005658F3">
        <w:pPr>
          <w:pStyle w:val="a3"/>
        </w:pPr>
        <w:r>
          <w:rPr>
            <w:noProof w:val="0"/>
          </w:rPr>
          <w:fldChar w:fldCharType="begin"/>
        </w:r>
        <w:r>
          <w:instrText xml:space="preserve"> PAGE   \* MERGEFORMAT </w:instrText>
        </w:r>
        <w:r>
          <w:rPr>
            <w:noProof w:val="0"/>
          </w:rPr>
          <w:fldChar w:fldCharType="separate"/>
        </w:r>
        <w:r w:rsidR="007C7997">
          <w:t>4</w:t>
        </w:r>
        <w:r>
          <w:fldChar w:fldCharType="end"/>
        </w:r>
      </w:p>
    </w:sdtContent>
  </w:sdt>
  <w:p w14:paraId="259EDD67" w14:textId="3A605399" w:rsidR="005658F3" w:rsidRDefault="005658F3"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4C73A" w14:textId="77777777" w:rsidR="004605AE" w:rsidRDefault="004605AE">
      <w:pPr>
        <w:spacing w:after="0"/>
      </w:pPr>
      <w:r>
        <w:separator/>
      </w:r>
    </w:p>
  </w:footnote>
  <w:footnote w:type="continuationSeparator" w:id="0">
    <w:p w14:paraId="5D5D7B77" w14:textId="77777777" w:rsidR="004605AE" w:rsidRDefault="004605AE">
      <w:pPr>
        <w:spacing w:after="0"/>
      </w:pPr>
      <w:r>
        <w:continuationSeparator/>
      </w:r>
    </w:p>
  </w:footnote>
  <w:footnote w:type="continuationNotice" w:id="1">
    <w:p w14:paraId="1EF2B5B5" w14:textId="77777777" w:rsidR="004605AE" w:rsidRDefault="004605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5658F3" w:rsidRDefault="005658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9"/>
  </w:num>
  <w:num w:numId="5">
    <w:abstractNumId w:val="10"/>
  </w:num>
  <w:num w:numId="6">
    <w:abstractNumId w:val="13"/>
  </w:num>
  <w:num w:numId="7">
    <w:abstractNumId w:val="4"/>
  </w:num>
  <w:num w:numId="8">
    <w:abstractNumId w:val="14"/>
  </w:num>
  <w:num w:numId="9">
    <w:abstractNumId w:val="12"/>
  </w:num>
  <w:num w:numId="10">
    <w:abstractNumId w:val="1"/>
  </w:num>
  <w:num w:numId="11">
    <w:abstractNumId w:val="5"/>
  </w:num>
  <w:num w:numId="12">
    <w:abstractNumId w:val="15"/>
  </w:num>
  <w:num w:numId="13">
    <w:abstractNumId w:val="2"/>
  </w:num>
  <w:num w:numId="14">
    <w:abstractNumId w:val="3"/>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5276"/>
    <w:rsid w:val="00045336"/>
    <w:rsid w:val="0004603B"/>
    <w:rsid w:val="00046A55"/>
    <w:rsid w:val="00046FD2"/>
    <w:rsid w:val="000474A3"/>
    <w:rsid w:val="000478D4"/>
    <w:rsid w:val="00050158"/>
    <w:rsid w:val="000507EA"/>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C70"/>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142"/>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67C0A"/>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32F7"/>
    <w:rsid w:val="00183D68"/>
    <w:rsid w:val="00183E87"/>
    <w:rsid w:val="00183F0E"/>
    <w:rsid w:val="0018415D"/>
    <w:rsid w:val="00184EB1"/>
    <w:rsid w:val="00186FDF"/>
    <w:rsid w:val="00187A5B"/>
    <w:rsid w:val="0019015D"/>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6E7"/>
    <w:rsid w:val="001A3B0E"/>
    <w:rsid w:val="001A414D"/>
    <w:rsid w:val="001A49A3"/>
    <w:rsid w:val="001A4A72"/>
    <w:rsid w:val="001A4CEA"/>
    <w:rsid w:val="001A58CB"/>
    <w:rsid w:val="001A6ED9"/>
    <w:rsid w:val="001A6F9D"/>
    <w:rsid w:val="001A7CA8"/>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6B9"/>
    <w:rsid w:val="002558A2"/>
    <w:rsid w:val="00256877"/>
    <w:rsid w:val="00256E17"/>
    <w:rsid w:val="00257344"/>
    <w:rsid w:val="00257A1A"/>
    <w:rsid w:val="00260020"/>
    <w:rsid w:val="00260CD4"/>
    <w:rsid w:val="00261598"/>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22FC"/>
    <w:rsid w:val="00273423"/>
    <w:rsid w:val="002738CA"/>
    <w:rsid w:val="00273A87"/>
    <w:rsid w:val="00273B3C"/>
    <w:rsid w:val="00273DCB"/>
    <w:rsid w:val="002748A2"/>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1C2"/>
    <w:rsid w:val="002E73EB"/>
    <w:rsid w:val="002E7884"/>
    <w:rsid w:val="002E7A49"/>
    <w:rsid w:val="002E7E93"/>
    <w:rsid w:val="002F034D"/>
    <w:rsid w:val="002F0B6E"/>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A34"/>
    <w:rsid w:val="00316FB6"/>
    <w:rsid w:val="0031773D"/>
    <w:rsid w:val="003202ED"/>
    <w:rsid w:val="00321940"/>
    <w:rsid w:val="00321D50"/>
    <w:rsid w:val="003222C4"/>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8C8"/>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27E"/>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6B1A"/>
    <w:rsid w:val="003E71A5"/>
    <w:rsid w:val="003E727B"/>
    <w:rsid w:val="003E79C0"/>
    <w:rsid w:val="003F035C"/>
    <w:rsid w:val="003F0E30"/>
    <w:rsid w:val="003F18AA"/>
    <w:rsid w:val="003F1D8A"/>
    <w:rsid w:val="003F241A"/>
    <w:rsid w:val="003F26F8"/>
    <w:rsid w:val="003F2CF6"/>
    <w:rsid w:val="003F2D0E"/>
    <w:rsid w:val="003F2E3B"/>
    <w:rsid w:val="003F3333"/>
    <w:rsid w:val="003F455F"/>
    <w:rsid w:val="003F46D5"/>
    <w:rsid w:val="003F4A7A"/>
    <w:rsid w:val="003F4C17"/>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5AE"/>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569D"/>
    <w:rsid w:val="004D5AC6"/>
    <w:rsid w:val="004D5C50"/>
    <w:rsid w:val="004D6117"/>
    <w:rsid w:val="004D66BD"/>
    <w:rsid w:val="004D6A3E"/>
    <w:rsid w:val="004D6E1F"/>
    <w:rsid w:val="004D6F3D"/>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433"/>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33FE"/>
    <w:rsid w:val="005C37BB"/>
    <w:rsid w:val="005C3826"/>
    <w:rsid w:val="005C39D8"/>
    <w:rsid w:val="005C3EEA"/>
    <w:rsid w:val="005C5090"/>
    <w:rsid w:val="005C561B"/>
    <w:rsid w:val="005C56D2"/>
    <w:rsid w:val="005C5866"/>
    <w:rsid w:val="005C6273"/>
    <w:rsid w:val="005C65EE"/>
    <w:rsid w:val="005C67B7"/>
    <w:rsid w:val="005C6A43"/>
    <w:rsid w:val="005C6E7A"/>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31B"/>
    <w:rsid w:val="005F5442"/>
    <w:rsid w:val="005F55DA"/>
    <w:rsid w:val="005F5674"/>
    <w:rsid w:val="005F635B"/>
    <w:rsid w:val="005F63CD"/>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CA0"/>
    <w:rsid w:val="006349C5"/>
    <w:rsid w:val="00634A1B"/>
    <w:rsid w:val="006356C6"/>
    <w:rsid w:val="00635D68"/>
    <w:rsid w:val="00636916"/>
    <w:rsid w:val="00636EEB"/>
    <w:rsid w:val="00637EF9"/>
    <w:rsid w:val="006432CD"/>
    <w:rsid w:val="00643FD5"/>
    <w:rsid w:val="00644AD2"/>
    <w:rsid w:val="00644ED9"/>
    <w:rsid w:val="00644F76"/>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4780"/>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5311"/>
    <w:rsid w:val="007853C7"/>
    <w:rsid w:val="0078571F"/>
    <w:rsid w:val="00785E8D"/>
    <w:rsid w:val="007860AD"/>
    <w:rsid w:val="00786266"/>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4A3B"/>
    <w:rsid w:val="007C549B"/>
    <w:rsid w:val="007C5A2E"/>
    <w:rsid w:val="007C5FF1"/>
    <w:rsid w:val="007C699A"/>
    <w:rsid w:val="007C6F44"/>
    <w:rsid w:val="007C72A4"/>
    <w:rsid w:val="007C73C8"/>
    <w:rsid w:val="007C7829"/>
    <w:rsid w:val="007C788E"/>
    <w:rsid w:val="007C7997"/>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885"/>
    <w:rsid w:val="0082322E"/>
    <w:rsid w:val="00823C3F"/>
    <w:rsid w:val="008246DB"/>
    <w:rsid w:val="00824999"/>
    <w:rsid w:val="0082634D"/>
    <w:rsid w:val="0082648A"/>
    <w:rsid w:val="00826640"/>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3893"/>
    <w:rsid w:val="009448CD"/>
    <w:rsid w:val="00945120"/>
    <w:rsid w:val="009451EC"/>
    <w:rsid w:val="00945FC3"/>
    <w:rsid w:val="00946CDC"/>
    <w:rsid w:val="00946D12"/>
    <w:rsid w:val="0094715A"/>
    <w:rsid w:val="009502ED"/>
    <w:rsid w:val="00950582"/>
    <w:rsid w:val="00951662"/>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250"/>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6AD"/>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FE7"/>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559"/>
    <w:rsid w:val="00AC6691"/>
    <w:rsid w:val="00AC686D"/>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73EC"/>
    <w:rsid w:val="00B87A40"/>
    <w:rsid w:val="00B87B59"/>
    <w:rsid w:val="00B9128B"/>
    <w:rsid w:val="00B9257D"/>
    <w:rsid w:val="00B9361A"/>
    <w:rsid w:val="00B9392A"/>
    <w:rsid w:val="00B941F8"/>
    <w:rsid w:val="00B95170"/>
    <w:rsid w:val="00B95362"/>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C1C52"/>
    <w:rsid w:val="00BC2E9C"/>
    <w:rsid w:val="00BC3857"/>
    <w:rsid w:val="00BC3B86"/>
    <w:rsid w:val="00BC3C25"/>
    <w:rsid w:val="00BC42D9"/>
    <w:rsid w:val="00BC431B"/>
    <w:rsid w:val="00BC48D1"/>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05E"/>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4E2"/>
    <w:rsid w:val="00CA26FC"/>
    <w:rsid w:val="00CA270C"/>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F01C4"/>
    <w:rsid w:val="00CF0DF2"/>
    <w:rsid w:val="00CF3E48"/>
    <w:rsid w:val="00CF4F51"/>
    <w:rsid w:val="00CF513C"/>
    <w:rsid w:val="00CF5BA2"/>
    <w:rsid w:val="00CF611F"/>
    <w:rsid w:val="00CF6ADA"/>
    <w:rsid w:val="00CF74D6"/>
    <w:rsid w:val="00CF7CC3"/>
    <w:rsid w:val="00CF7E88"/>
    <w:rsid w:val="00D01DFF"/>
    <w:rsid w:val="00D01EFE"/>
    <w:rsid w:val="00D029D0"/>
    <w:rsid w:val="00D03296"/>
    <w:rsid w:val="00D0376E"/>
    <w:rsid w:val="00D043DA"/>
    <w:rsid w:val="00D04ECF"/>
    <w:rsid w:val="00D056C5"/>
    <w:rsid w:val="00D061A1"/>
    <w:rsid w:val="00D06310"/>
    <w:rsid w:val="00D06686"/>
    <w:rsid w:val="00D10DCF"/>
    <w:rsid w:val="00D124E2"/>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965"/>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6A"/>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70A"/>
    <w:rsid w:val="00E25831"/>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43B5"/>
    <w:rsid w:val="00E54B6C"/>
    <w:rsid w:val="00E55B79"/>
    <w:rsid w:val="00E55DF2"/>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3F3"/>
    <w:rsid w:val="00F85599"/>
    <w:rsid w:val="00F855E9"/>
    <w:rsid w:val="00F85C1E"/>
    <w:rsid w:val="00F85C8B"/>
    <w:rsid w:val="00F85D02"/>
    <w:rsid w:val="00F865FC"/>
    <w:rsid w:val="00F86604"/>
    <w:rsid w:val="00F86ED0"/>
    <w:rsid w:val="00F86F89"/>
    <w:rsid w:val="00F8720A"/>
    <w:rsid w:val="00F87558"/>
    <w:rsid w:val="00F87840"/>
    <w:rsid w:val="00F90726"/>
    <w:rsid w:val="00F9078B"/>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08A0"/>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FE99158-8DBA-4BA4-9306-FB00289B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李培</cp:lastModifiedBy>
  <cp:revision>79</cp:revision>
  <dcterms:created xsi:type="dcterms:W3CDTF">2021-07-19T06:20:00Z</dcterms:created>
  <dcterms:modified xsi:type="dcterms:W3CDTF">2021-08-06T02:08:00Z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